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EC6" w:rsidRPr="00986F40" w:rsidRDefault="00E87EC6" w:rsidP="00E87EC6">
      <w:pPr>
        <w:spacing w:after="0"/>
        <w:rPr>
          <w:b/>
          <w:sz w:val="20"/>
          <w:szCs w:val="28"/>
        </w:rPr>
      </w:pPr>
      <w:r w:rsidRPr="00986F40">
        <w:rPr>
          <w:b/>
          <w:noProof/>
          <w:sz w:val="24"/>
          <w:szCs w:val="28"/>
          <w:u w:val="single"/>
          <w:lang w:val="en-ZA" w:eastAsia="en-ZA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-58420</wp:posOffset>
            </wp:positionH>
            <wp:positionV relativeFrom="paragraph">
              <wp:posOffset>-664210</wp:posOffset>
            </wp:positionV>
            <wp:extent cx="401955" cy="474980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-ASMS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55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0473F">
        <w:rPr>
          <w:b/>
          <w:noProof/>
          <w:sz w:val="24"/>
          <w:szCs w:val="28"/>
          <w:u w:val="single"/>
          <w:lang w:val="en-US" w:eastAsia="en-US"/>
        </w:rPr>
        <w:t>D</w:t>
      </w:r>
      <w:r w:rsidR="00986F40" w:rsidRPr="00986F40">
        <w:rPr>
          <w:b/>
          <w:noProof/>
          <w:sz w:val="24"/>
          <w:szCs w:val="28"/>
          <w:u w:val="single"/>
          <w:lang w:val="en-US" w:eastAsia="en-US"/>
        </w:rPr>
        <w:t>irective</w:t>
      </w:r>
      <w:r w:rsidR="007E6001">
        <w:rPr>
          <w:b/>
          <w:noProof/>
          <w:sz w:val="24"/>
          <w:szCs w:val="28"/>
          <w:u w:val="single"/>
          <w:lang w:val="en-US" w:eastAsia="en-US"/>
        </w:rPr>
        <w:t>:</w:t>
      </w:r>
    </w:p>
    <w:p w:rsidR="00F42C7A" w:rsidRDefault="00685B50" w:rsidP="00E87EC6">
      <w:pPr>
        <w:jc w:val="both"/>
        <w:rPr>
          <w:szCs w:val="28"/>
        </w:rPr>
      </w:pPr>
      <w:r>
        <w:rPr>
          <w:szCs w:val="28"/>
        </w:rPr>
        <w:t>The South African School Administration and Management System (</w:t>
      </w:r>
      <w:r w:rsidRPr="00685B50">
        <w:rPr>
          <w:szCs w:val="28"/>
        </w:rPr>
        <w:t>SA-SAMS</w:t>
      </w:r>
      <w:r>
        <w:rPr>
          <w:szCs w:val="28"/>
        </w:rPr>
        <w:t xml:space="preserve">), </w:t>
      </w:r>
      <w:r w:rsidR="00175DB4">
        <w:rPr>
          <w:szCs w:val="28"/>
        </w:rPr>
        <w:t xml:space="preserve">is </w:t>
      </w:r>
      <w:r>
        <w:rPr>
          <w:szCs w:val="28"/>
        </w:rPr>
        <w:t>designed for the South African Education Sector</w:t>
      </w:r>
      <w:r w:rsidR="00B44289">
        <w:rPr>
          <w:szCs w:val="28"/>
        </w:rPr>
        <w:t xml:space="preserve"> and is</w:t>
      </w:r>
      <w:r>
        <w:rPr>
          <w:szCs w:val="28"/>
        </w:rPr>
        <w:t xml:space="preserve"> </w:t>
      </w:r>
      <w:r w:rsidR="00B44289">
        <w:rPr>
          <w:szCs w:val="28"/>
        </w:rPr>
        <w:t>maintained by the Department of Basic Education (DBE), ensuring that it is</w:t>
      </w:r>
      <w:r w:rsidR="00175DB4">
        <w:rPr>
          <w:szCs w:val="28"/>
        </w:rPr>
        <w:t xml:space="preserve"> </w:t>
      </w:r>
      <w:r w:rsidR="0070402E">
        <w:rPr>
          <w:szCs w:val="28"/>
        </w:rPr>
        <w:t>aligned to education policies</w:t>
      </w:r>
      <w:r w:rsidR="006E4B82">
        <w:rPr>
          <w:szCs w:val="28"/>
        </w:rPr>
        <w:t xml:space="preserve">.  This </w:t>
      </w:r>
      <w:r w:rsidR="00A076A7">
        <w:rPr>
          <w:szCs w:val="28"/>
        </w:rPr>
        <w:t xml:space="preserve">aims to assist schools with their own data administration and reporting and </w:t>
      </w:r>
      <w:r w:rsidR="00B44289">
        <w:rPr>
          <w:szCs w:val="28"/>
        </w:rPr>
        <w:t xml:space="preserve">ensures </w:t>
      </w:r>
      <w:r w:rsidR="006E4B82">
        <w:rPr>
          <w:szCs w:val="28"/>
        </w:rPr>
        <w:t xml:space="preserve">standardised implementation </w:t>
      </w:r>
      <w:r w:rsidR="00B44289">
        <w:rPr>
          <w:szCs w:val="28"/>
        </w:rPr>
        <w:t xml:space="preserve">and reporting </w:t>
      </w:r>
      <w:r w:rsidR="006E4B82">
        <w:rPr>
          <w:szCs w:val="28"/>
        </w:rPr>
        <w:t>across all provinces</w:t>
      </w:r>
      <w:r>
        <w:rPr>
          <w:szCs w:val="28"/>
        </w:rPr>
        <w:t xml:space="preserve">. </w:t>
      </w:r>
    </w:p>
    <w:p w:rsidR="006912CB" w:rsidRDefault="00E87EC6" w:rsidP="006912CB">
      <w:pPr>
        <w:jc w:val="both"/>
        <w:rPr>
          <w:szCs w:val="28"/>
        </w:rPr>
      </w:pPr>
      <w:r>
        <w:rPr>
          <w:szCs w:val="28"/>
        </w:rPr>
        <w:t xml:space="preserve">SA-SAMS </w:t>
      </w:r>
      <w:r w:rsidR="0070402E">
        <w:rPr>
          <w:szCs w:val="28"/>
        </w:rPr>
        <w:t>is updated quarterly with r</w:t>
      </w:r>
      <w:r>
        <w:rPr>
          <w:szCs w:val="28"/>
        </w:rPr>
        <w:t>equests received from users and various policy owners</w:t>
      </w:r>
      <w:r w:rsidR="0070402E">
        <w:rPr>
          <w:szCs w:val="28"/>
        </w:rPr>
        <w:t xml:space="preserve">. Changes are only included after being </w:t>
      </w:r>
      <w:r>
        <w:rPr>
          <w:szCs w:val="28"/>
        </w:rPr>
        <w:t xml:space="preserve">tabled at the </w:t>
      </w:r>
      <w:r w:rsidR="0070402E">
        <w:rPr>
          <w:szCs w:val="28"/>
        </w:rPr>
        <w:t xml:space="preserve">National </w:t>
      </w:r>
      <w:r w:rsidR="00A7781C">
        <w:rPr>
          <w:szCs w:val="28"/>
        </w:rPr>
        <w:t>EMIS</w:t>
      </w:r>
      <w:r>
        <w:rPr>
          <w:szCs w:val="28"/>
        </w:rPr>
        <w:t xml:space="preserve"> Technical Committee with membership from all EMIS provinces</w:t>
      </w:r>
      <w:r w:rsidR="00220A6A">
        <w:rPr>
          <w:szCs w:val="28"/>
        </w:rPr>
        <w:t xml:space="preserve"> for recommendation</w:t>
      </w:r>
      <w:r>
        <w:rPr>
          <w:szCs w:val="28"/>
        </w:rPr>
        <w:t xml:space="preserve">. </w:t>
      </w:r>
      <w:r w:rsidR="00220A6A">
        <w:rPr>
          <w:szCs w:val="28"/>
        </w:rPr>
        <w:t>The new version is only released after being tested by EMIS sections as well as the policy owner</w:t>
      </w:r>
      <w:r w:rsidR="00F42C7A">
        <w:rPr>
          <w:szCs w:val="28"/>
        </w:rPr>
        <w:t>s</w:t>
      </w:r>
      <w:r w:rsidR="00220A6A">
        <w:rPr>
          <w:szCs w:val="28"/>
        </w:rPr>
        <w:t xml:space="preserve">. </w:t>
      </w:r>
      <w:r>
        <w:rPr>
          <w:szCs w:val="28"/>
        </w:rPr>
        <w:t>C</w:t>
      </w:r>
      <w:r w:rsidR="0026522C">
        <w:rPr>
          <w:szCs w:val="28"/>
        </w:rPr>
        <w:t xml:space="preserve">hanges on </w:t>
      </w:r>
      <w:r>
        <w:rPr>
          <w:szCs w:val="28"/>
        </w:rPr>
        <w:t xml:space="preserve">SA-SAMS </w:t>
      </w:r>
      <w:r w:rsidR="0026522C">
        <w:rPr>
          <w:szCs w:val="28"/>
        </w:rPr>
        <w:t xml:space="preserve">are approved and signed off by </w:t>
      </w:r>
      <w:r w:rsidR="00345510">
        <w:rPr>
          <w:szCs w:val="28"/>
        </w:rPr>
        <w:t xml:space="preserve">EMIS in all provinces as well as </w:t>
      </w:r>
      <w:r w:rsidR="0026522C">
        <w:rPr>
          <w:szCs w:val="28"/>
        </w:rPr>
        <w:t xml:space="preserve">the </w:t>
      </w:r>
      <w:r w:rsidR="00345510">
        <w:rPr>
          <w:szCs w:val="28"/>
        </w:rPr>
        <w:t xml:space="preserve">relevant </w:t>
      </w:r>
      <w:r w:rsidR="0026522C">
        <w:rPr>
          <w:szCs w:val="28"/>
        </w:rPr>
        <w:t>policy owner</w:t>
      </w:r>
      <w:r w:rsidR="00345510">
        <w:rPr>
          <w:szCs w:val="28"/>
        </w:rPr>
        <w:t>s</w:t>
      </w:r>
      <w:r w:rsidR="0026522C">
        <w:rPr>
          <w:szCs w:val="28"/>
        </w:rPr>
        <w:t>.</w:t>
      </w:r>
      <w:r w:rsidR="00B44289">
        <w:rPr>
          <w:szCs w:val="28"/>
        </w:rPr>
        <w:t xml:space="preserve"> </w:t>
      </w:r>
    </w:p>
    <w:p w:rsidR="00345510" w:rsidRDefault="006912CB" w:rsidP="006912CB">
      <w:pPr>
        <w:jc w:val="both"/>
        <w:rPr>
          <w:szCs w:val="28"/>
        </w:rPr>
      </w:pPr>
      <w:r>
        <w:rPr>
          <w:szCs w:val="28"/>
        </w:rPr>
        <w:t>The changes are audited by I</w:t>
      </w:r>
      <w:r w:rsidR="00530264">
        <w:rPr>
          <w:szCs w:val="28"/>
        </w:rPr>
        <w:t>nternal Audit Services</w:t>
      </w:r>
      <w:r>
        <w:rPr>
          <w:szCs w:val="28"/>
        </w:rPr>
        <w:t xml:space="preserve"> and the usage of SA-SAMS for reporting by schools as well as the data submitted is audited annually by A</w:t>
      </w:r>
      <w:r w:rsidR="00530264">
        <w:rPr>
          <w:szCs w:val="28"/>
        </w:rPr>
        <w:t>uditor-</w:t>
      </w:r>
      <w:r>
        <w:rPr>
          <w:szCs w:val="28"/>
        </w:rPr>
        <w:t>G</w:t>
      </w:r>
      <w:r w:rsidR="00530264">
        <w:rPr>
          <w:szCs w:val="28"/>
        </w:rPr>
        <w:t xml:space="preserve">eneral of </w:t>
      </w:r>
      <w:r>
        <w:rPr>
          <w:szCs w:val="28"/>
        </w:rPr>
        <w:t>S</w:t>
      </w:r>
      <w:r w:rsidR="00530264">
        <w:rPr>
          <w:szCs w:val="28"/>
        </w:rPr>
        <w:t xml:space="preserve">outh </w:t>
      </w:r>
      <w:r>
        <w:rPr>
          <w:szCs w:val="28"/>
        </w:rPr>
        <w:t>A</w:t>
      </w:r>
      <w:r w:rsidR="00530264">
        <w:rPr>
          <w:szCs w:val="28"/>
        </w:rPr>
        <w:t>frica (AGSA)</w:t>
      </w:r>
      <w:r>
        <w:rPr>
          <w:szCs w:val="28"/>
        </w:rPr>
        <w:t xml:space="preserve"> as part of the audits of national systems.</w:t>
      </w:r>
    </w:p>
    <w:p w:rsidR="006912CB" w:rsidRPr="006912CB" w:rsidRDefault="006912CB" w:rsidP="0070402E">
      <w:pPr>
        <w:jc w:val="both"/>
        <w:rPr>
          <w:b/>
          <w:szCs w:val="28"/>
          <w:u w:val="single"/>
        </w:rPr>
      </w:pPr>
      <w:r w:rsidRPr="006912CB">
        <w:rPr>
          <w:b/>
          <w:szCs w:val="28"/>
          <w:u w:val="single"/>
        </w:rPr>
        <w:t>Release 21.</w:t>
      </w:r>
      <w:r w:rsidR="00530264">
        <w:rPr>
          <w:b/>
          <w:szCs w:val="28"/>
          <w:u w:val="single"/>
        </w:rPr>
        <w:t>2</w:t>
      </w:r>
      <w:r w:rsidRPr="006912CB">
        <w:rPr>
          <w:b/>
          <w:szCs w:val="28"/>
          <w:u w:val="single"/>
        </w:rPr>
        <w:t>.1</w:t>
      </w:r>
      <w:r>
        <w:rPr>
          <w:b/>
          <w:szCs w:val="28"/>
          <w:u w:val="single"/>
        </w:rPr>
        <w:t>:</w:t>
      </w:r>
    </w:p>
    <w:p w:rsidR="00365084" w:rsidRPr="00365084" w:rsidRDefault="00530264" w:rsidP="00365084">
      <w:pPr>
        <w:jc w:val="both"/>
        <w:rPr>
          <w:szCs w:val="28"/>
        </w:rPr>
      </w:pPr>
      <w:r>
        <w:rPr>
          <w:szCs w:val="28"/>
        </w:rPr>
        <w:t xml:space="preserve">Version 21.2.1 is updated </w:t>
      </w:r>
      <w:r w:rsidR="00365084">
        <w:rPr>
          <w:szCs w:val="28"/>
        </w:rPr>
        <w:t xml:space="preserve">in response to </w:t>
      </w:r>
      <w:r w:rsidR="00365084" w:rsidRPr="00365084">
        <w:rPr>
          <w:szCs w:val="28"/>
        </w:rPr>
        <w:t>Circular S18 of 2021</w:t>
      </w:r>
      <w:r w:rsidR="00365084">
        <w:rPr>
          <w:szCs w:val="28"/>
        </w:rPr>
        <w:t xml:space="preserve">, </w:t>
      </w:r>
      <w:r w:rsidR="00365084" w:rsidRPr="00365084">
        <w:rPr>
          <w:szCs w:val="28"/>
        </w:rPr>
        <w:t xml:space="preserve">Examination instruction no </w:t>
      </w:r>
      <w:r w:rsidR="00365084">
        <w:rPr>
          <w:szCs w:val="28"/>
        </w:rPr>
        <w:t>4</w:t>
      </w:r>
      <w:r w:rsidR="0087070C">
        <w:rPr>
          <w:szCs w:val="28"/>
        </w:rPr>
        <w:t>5</w:t>
      </w:r>
      <w:r w:rsidR="00365084" w:rsidRPr="00365084">
        <w:rPr>
          <w:szCs w:val="28"/>
        </w:rPr>
        <w:t xml:space="preserve"> of 2021</w:t>
      </w:r>
      <w:r w:rsidR="00365084">
        <w:rPr>
          <w:szCs w:val="28"/>
        </w:rPr>
        <w:t xml:space="preserve"> and Circular NA 3 of 2021.</w:t>
      </w:r>
    </w:p>
    <w:p w:rsidR="006912CB" w:rsidRPr="006912CB" w:rsidRDefault="006912CB" w:rsidP="006912CB">
      <w:pPr>
        <w:jc w:val="both"/>
        <w:rPr>
          <w:szCs w:val="28"/>
        </w:rPr>
      </w:pPr>
      <w:r w:rsidRPr="006912CB">
        <w:rPr>
          <w:szCs w:val="28"/>
        </w:rPr>
        <w:t>These amendments have a direct impact on the calculation of the School Based Assessment (SBA) marks</w:t>
      </w:r>
      <w:r w:rsidR="00E520FD">
        <w:rPr>
          <w:szCs w:val="28"/>
        </w:rPr>
        <w:t xml:space="preserve"> for the Grade 12 LO and Dramatic Arts</w:t>
      </w:r>
      <w:r w:rsidRPr="006912CB">
        <w:rPr>
          <w:szCs w:val="28"/>
        </w:rPr>
        <w:t xml:space="preserve"> </w:t>
      </w:r>
      <w:r w:rsidR="00365084">
        <w:rPr>
          <w:szCs w:val="28"/>
        </w:rPr>
        <w:t xml:space="preserve">and the confirmation </w:t>
      </w:r>
      <w:r w:rsidR="00E520FD">
        <w:rPr>
          <w:szCs w:val="28"/>
        </w:rPr>
        <w:t>and/or</w:t>
      </w:r>
      <w:r w:rsidR="00365084">
        <w:rPr>
          <w:szCs w:val="28"/>
        </w:rPr>
        <w:t xml:space="preserve"> </w:t>
      </w:r>
      <w:r w:rsidR="00E520FD">
        <w:rPr>
          <w:szCs w:val="28"/>
        </w:rPr>
        <w:t xml:space="preserve">promotion </w:t>
      </w:r>
      <w:r w:rsidR="00365084">
        <w:rPr>
          <w:szCs w:val="28"/>
        </w:rPr>
        <w:t>adjust</w:t>
      </w:r>
      <w:r w:rsidR="00E520FD">
        <w:rPr>
          <w:szCs w:val="28"/>
        </w:rPr>
        <w:t xml:space="preserve">ment </w:t>
      </w:r>
      <w:r w:rsidR="00365084">
        <w:rPr>
          <w:szCs w:val="28"/>
        </w:rPr>
        <w:t xml:space="preserve">of </w:t>
      </w:r>
      <w:r w:rsidRPr="006912CB">
        <w:rPr>
          <w:szCs w:val="28"/>
        </w:rPr>
        <w:t xml:space="preserve">all </w:t>
      </w:r>
      <w:r w:rsidR="00E520FD">
        <w:rPr>
          <w:szCs w:val="28"/>
        </w:rPr>
        <w:t xml:space="preserve">Gr 4-9 </w:t>
      </w:r>
      <w:r w:rsidRPr="006912CB">
        <w:rPr>
          <w:szCs w:val="28"/>
        </w:rPr>
        <w:t>learners</w:t>
      </w:r>
      <w:r w:rsidR="00E520FD">
        <w:rPr>
          <w:szCs w:val="28"/>
        </w:rPr>
        <w:t>.</w:t>
      </w:r>
    </w:p>
    <w:p w:rsidR="006912CB" w:rsidRDefault="006912CB" w:rsidP="006912CB">
      <w:pPr>
        <w:jc w:val="both"/>
        <w:rPr>
          <w:szCs w:val="28"/>
        </w:rPr>
      </w:pPr>
      <w:r>
        <w:rPr>
          <w:szCs w:val="28"/>
        </w:rPr>
        <w:t>The</w:t>
      </w:r>
      <w:r w:rsidRPr="006912CB">
        <w:rPr>
          <w:szCs w:val="28"/>
        </w:rPr>
        <w:t xml:space="preserve"> quality assurance and testing </w:t>
      </w:r>
      <w:r>
        <w:rPr>
          <w:szCs w:val="28"/>
        </w:rPr>
        <w:t>was</w:t>
      </w:r>
      <w:r w:rsidRPr="006912CB">
        <w:rPr>
          <w:szCs w:val="28"/>
        </w:rPr>
        <w:t xml:space="preserve"> done by the Exam, Curriculum and EMIS sections as well as the PED’s to ensure </w:t>
      </w:r>
      <w:r>
        <w:rPr>
          <w:szCs w:val="28"/>
        </w:rPr>
        <w:t>alignment of</w:t>
      </w:r>
      <w:r w:rsidRPr="006912CB">
        <w:rPr>
          <w:szCs w:val="28"/>
        </w:rPr>
        <w:t xml:space="preserve"> the SA-SAMS Curriculum version. This is to ensure uniformity across the country and assisting schools and the sector with reporting. </w:t>
      </w:r>
    </w:p>
    <w:p w:rsidR="00E520FD" w:rsidRDefault="00E520FD" w:rsidP="007E6001">
      <w:pPr>
        <w:spacing w:after="0"/>
        <w:rPr>
          <w:szCs w:val="28"/>
        </w:rPr>
      </w:pPr>
      <w:r>
        <w:rPr>
          <w:szCs w:val="28"/>
        </w:rPr>
        <w:t xml:space="preserve">Schools must ensure that this version is installed on their computers </w:t>
      </w:r>
      <w:r>
        <w:rPr>
          <w:szCs w:val="28"/>
        </w:rPr>
        <w:t>to assist with their administration and reporting</w:t>
      </w:r>
      <w:r>
        <w:rPr>
          <w:szCs w:val="28"/>
        </w:rPr>
        <w:t>.</w:t>
      </w:r>
      <w:r>
        <w:rPr>
          <w:szCs w:val="28"/>
        </w:rPr>
        <w:t xml:space="preserve"> </w:t>
      </w:r>
    </w:p>
    <w:p w:rsidR="0087070C" w:rsidRDefault="0087070C" w:rsidP="0087070C">
      <w:pPr>
        <w:jc w:val="both"/>
        <w:rPr>
          <w:b/>
          <w:szCs w:val="28"/>
          <w:u w:val="single"/>
        </w:rPr>
      </w:pPr>
    </w:p>
    <w:p w:rsidR="0087070C" w:rsidRPr="0087070C" w:rsidRDefault="0087070C" w:rsidP="0087070C">
      <w:pPr>
        <w:jc w:val="both"/>
        <w:rPr>
          <w:b/>
          <w:szCs w:val="28"/>
          <w:u w:val="single"/>
        </w:rPr>
      </w:pPr>
      <w:r w:rsidRPr="0087070C">
        <w:rPr>
          <w:b/>
          <w:szCs w:val="28"/>
          <w:u w:val="single"/>
        </w:rPr>
        <w:t>Disclaimer on promotion function</w:t>
      </w:r>
    </w:p>
    <w:p w:rsidR="0087070C" w:rsidRDefault="0087070C" w:rsidP="007E6001">
      <w:pPr>
        <w:spacing w:after="0"/>
        <w:rPr>
          <w:szCs w:val="28"/>
        </w:rPr>
      </w:pPr>
      <w:r>
        <w:rPr>
          <w:szCs w:val="28"/>
        </w:rPr>
        <w:t xml:space="preserve">***Please note that a system is programmed with rules that computes and results – it does not promote, fail or progress a learner. </w:t>
      </w:r>
    </w:p>
    <w:p w:rsidR="003000AC" w:rsidRDefault="003000AC" w:rsidP="007E6001">
      <w:pPr>
        <w:spacing w:after="0"/>
        <w:rPr>
          <w:szCs w:val="28"/>
        </w:rPr>
      </w:pPr>
    </w:p>
    <w:p w:rsidR="0087070C" w:rsidRDefault="0087070C" w:rsidP="007E6001">
      <w:pPr>
        <w:spacing w:after="0"/>
        <w:rPr>
          <w:szCs w:val="28"/>
        </w:rPr>
      </w:pPr>
      <w:r>
        <w:rPr>
          <w:szCs w:val="28"/>
        </w:rPr>
        <w:t xml:space="preserve">The </w:t>
      </w:r>
      <w:r w:rsidR="003000AC">
        <w:rPr>
          <w:szCs w:val="28"/>
        </w:rPr>
        <w:t>c</w:t>
      </w:r>
      <w:r>
        <w:rPr>
          <w:szCs w:val="28"/>
        </w:rPr>
        <w:t xml:space="preserve">omputed result is also based on correctly captured learner scores that were verified by the subject </w:t>
      </w:r>
      <w:r w:rsidR="003000AC">
        <w:rPr>
          <w:szCs w:val="28"/>
        </w:rPr>
        <w:t>educator and subject head.</w:t>
      </w:r>
    </w:p>
    <w:p w:rsidR="003000AC" w:rsidRDefault="003000AC" w:rsidP="007E6001">
      <w:pPr>
        <w:spacing w:after="0"/>
        <w:rPr>
          <w:szCs w:val="28"/>
        </w:rPr>
      </w:pPr>
    </w:p>
    <w:p w:rsidR="0087070C" w:rsidRDefault="0087070C" w:rsidP="007E6001">
      <w:pPr>
        <w:spacing w:after="0"/>
        <w:rPr>
          <w:szCs w:val="28"/>
        </w:rPr>
      </w:pPr>
      <w:r>
        <w:rPr>
          <w:szCs w:val="28"/>
        </w:rPr>
        <w:t xml:space="preserve">It is the accountability of the SMT at the school to reflect the computed result on 12.7.18 and then with consideration either </w:t>
      </w:r>
      <w:r w:rsidR="003000AC">
        <w:rPr>
          <w:szCs w:val="28"/>
        </w:rPr>
        <w:t>endorse the promotion decision or amend it – capturing the reasons.</w:t>
      </w:r>
    </w:p>
    <w:p w:rsidR="002C2148" w:rsidRDefault="002C2148" w:rsidP="007E6001">
      <w:pPr>
        <w:spacing w:after="0"/>
        <w:rPr>
          <w:szCs w:val="28"/>
        </w:rPr>
      </w:pPr>
    </w:p>
    <w:p w:rsidR="002C2148" w:rsidRDefault="002C2148" w:rsidP="007E6001">
      <w:pPr>
        <w:spacing w:after="0"/>
        <w:rPr>
          <w:szCs w:val="28"/>
        </w:rPr>
      </w:pPr>
      <w:r>
        <w:rPr>
          <w:szCs w:val="28"/>
        </w:rPr>
        <w:t>The Promotion schedules (12.9.15) and learner reports (12.7.19) will reflect the decision.</w:t>
      </w:r>
    </w:p>
    <w:p w:rsidR="002C2148" w:rsidRDefault="002C2148" w:rsidP="007E6001">
      <w:pPr>
        <w:spacing w:after="0"/>
        <w:rPr>
          <w:szCs w:val="28"/>
        </w:rPr>
      </w:pPr>
    </w:p>
    <w:p w:rsidR="002C2148" w:rsidRDefault="002C2148" w:rsidP="007E6001">
      <w:pPr>
        <w:spacing w:after="0"/>
        <w:rPr>
          <w:szCs w:val="28"/>
        </w:rPr>
      </w:pPr>
      <w:r>
        <w:rPr>
          <w:szCs w:val="28"/>
        </w:rPr>
        <w:t>All schedules need to be printed and signed off by the SMT.</w:t>
      </w:r>
    </w:p>
    <w:p w:rsidR="002C2148" w:rsidRDefault="002C2148" w:rsidP="007E6001">
      <w:pPr>
        <w:spacing w:after="0"/>
        <w:rPr>
          <w:szCs w:val="28"/>
        </w:rPr>
      </w:pPr>
    </w:p>
    <w:p w:rsidR="002C2148" w:rsidRDefault="002C2148" w:rsidP="007E6001">
      <w:pPr>
        <w:spacing w:after="0"/>
        <w:rPr>
          <w:szCs w:val="28"/>
        </w:rPr>
      </w:pPr>
    </w:p>
    <w:p w:rsidR="00E520FD" w:rsidRDefault="00E520FD" w:rsidP="007E6001">
      <w:pPr>
        <w:spacing w:after="0"/>
        <w:rPr>
          <w:szCs w:val="28"/>
        </w:rPr>
      </w:pPr>
    </w:p>
    <w:p w:rsidR="004A10F9" w:rsidRDefault="007E6001" w:rsidP="007E6001">
      <w:pPr>
        <w:spacing w:after="0"/>
        <w:rPr>
          <w:b/>
          <w:sz w:val="24"/>
          <w:szCs w:val="28"/>
          <w:u w:val="single"/>
        </w:rPr>
      </w:pPr>
      <w:r>
        <w:rPr>
          <w:b/>
          <w:sz w:val="24"/>
          <w:szCs w:val="28"/>
          <w:u w:val="single"/>
        </w:rPr>
        <w:t xml:space="preserve">Changes for </w:t>
      </w:r>
      <w:r w:rsidR="001C3CA4" w:rsidRPr="007E6001">
        <w:rPr>
          <w:b/>
          <w:sz w:val="24"/>
          <w:szCs w:val="28"/>
          <w:u w:val="single"/>
        </w:rPr>
        <w:t>Version 20.</w:t>
      </w:r>
      <w:r w:rsidR="00E520FD">
        <w:rPr>
          <w:b/>
          <w:sz w:val="24"/>
          <w:szCs w:val="28"/>
          <w:u w:val="single"/>
        </w:rPr>
        <w:t>2</w:t>
      </w:r>
      <w:r w:rsidR="001C3CA4" w:rsidRPr="007E6001">
        <w:rPr>
          <w:b/>
          <w:sz w:val="24"/>
          <w:szCs w:val="28"/>
          <w:u w:val="single"/>
        </w:rPr>
        <w:t>.</w:t>
      </w:r>
      <w:r w:rsidR="006912CB">
        <w:rPr>
          <w:b/>
          <w:sz w:val="24"/>
          <w:szCs w:val="28"/>
          <w:u w:val="single"/>
        </w:rPr>
        <w:t>1</w:t>
      </w:r>
      <w:r>
        <w:rPr>
          <w:b/>
          <w:sz w:val="24"/>
          <w:szCs w:val="28"/>
          <w:u w:val="single"/>
        </w:rPr>
        <w:t xml:space="preserve"> </w:t>
      </w:r>
      <w:r w:rsidR="00116202">
        <w:rPr>
          <w:b/>
          <w:sz w:val="24"/>
          <w:szCs w:val="28"/>
          <w:u w:val="single"/>
        </w:rPr>
        <w:t xml:space="preserve"> &amp; </w:t>
      </w:r>
      <w:r w:rsidR="00A438E2" w:rsidRPr="007E6001">
        <w:rPr>
          <w:b/>
          <w:sz w:val="24"/>
          <w:szCs w:val="28"/>
          <w:u w:val="single"/>
        </w:rPr>
        <w:t>what school</w:t>
      </w:r>
      <w:r w:rsidR="006912CB">
        <w:rPr>
          <w:b/>
          <w:sz w:val="24"/>
          <w:szCs w:val="28"/>
          <w:u w:val="single"/>
        </w:rPr>
        <w:t>s</w:t>
      </w:r>
      <w:r w:rsidR="00A438E2" w:rsidRPr="007E6001">
        <w:rPr>
          <w:b/>
          <w:sz w:val="24"/>
          <w:szCs w:val="28"/>
          <w:u w:val="single"/>
        </w:rPr>
        <w:t xml:space="preserve"> </w:t>
      </w:r>
      <w:r>
        <w:rPr>
          <w:b/>
          <w:sz w:val="24"/>
          <w:szCs w:val="28"/>
          <w:u w:val="single"/>
        </w:rPr>
        <w:t xml:space="preserve">must </w:t>
      </w:r>
      <w:r w:rsidR="00A438E2" w:rsidRPr="007E6001">
        <w:rPr>
          <w:b/>
          <w:sz w:val="24"/>
          <w:szCs w:val="28"/>
          <w:u w:val="single"/>
        </w:rPr>
        <w:t>do</w:t>
      </w:r>
      <w:r>
        <w:rPr>
          <w:b/>
          <w:sz w:val="24"/>
          <w:szCs w:val="28"/>
          <w:u w:val="single"/>
        </w:rPr>
        <w:t>:</w:t>
      </w:r>
    </w:p>
    <w:p w:rsidR="00E520FD" w:rsidRDefault="00E520FD" w:rsidP="007E6001">
      <w:pPr>
        <w:spacing w:after="0"/>
        <w:rPr>
          <w:b/>
          <w:sz w:val="24"/>
          <w:szCs w:val="28"/>
          <w:u w:val="single"/>
        </w:rPr>
      </w:pPr>
    </w:p>
    <w:tbl>
      <w:tblPr>
        <w:tblW w:w="55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2"/>
        <w:gridCol w:w="1133"/>
        <w:gridCol w:w="3545"/>
        <w:gridCol w:w="3770"/>
      </w:tblGrid>
      <w:tr w:rsidR="00BA436E" w:rsidTr="00FE4606">
        <w:trPr>
          <w:trHeight w:val="98"/>
        </w:trPr>
        <w:tc>
          <w:tcPr>
            <w:tcW w:w="1056" w:type="pct"/>
            <w:shd w:val="clear" w:color="auto" w:fill="FABF8F" w:themeFill="accent6" w:themeFillTint="99"/>
          </w:tcPr>
          <w:p w:rsidR="00BA436E" w:rsidRPr="000B4CB6" w:rsidRDefault="00BA436E" w:rsidP="00113416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Description</w:t>
            </w:r>
          </w:p>
        </w:tc>
        <w:tc>
          <w:tcPr>
            <w:tcW w:w="529" w:type="pct"/>
            <w:shd w:val="clear" w:color="auto" w:fill="FABF8F" w:themeFill="accent6" w:themeFillTint="99"/>
          </w:tcPr>
          <w:p w:rsidR="00BA436E" w:rsidRPr="000B4CB6" w:rsidRDefault="00BA436E" w:rsidP="00113416">
            <w:pPr>
              <w:rPr>
                <w:rFonts w:ascii="Arial" w:hAnsi="Arial" w:cs="Arial"/>
                <w:b/>
                <w:szCs w:val="20"/>
              </w:rPr>
            </w:pPr>
            <w:r w:rsidRPr="000B4CB6">
              <w:rPr>
                <w:rFonts w:ascii="Arial" w:hAnsi="Arial" w:cs="Arial"/>
                <w:b/>
                <w:szCs w:val="20"/>
              </w:rPr>
              <w:t>Screen</w:t>
            </w:r>
            <w:r>
              <w:rPr>
                <w:rFonts w:ascii="Arial" w:hAnsi="Arial" w:cs="Arial"/>
                <w:b/>
                <w:szCs w:val="20"/>
              </w:rPr>
              <w:t xml:space="preserve"> </w:t>
            </w:r>
          </w:p>
        </w:tc>
        <w:tc>
          <w:tcPr>
            <w:tcW w:w="1655" w:type="pct"/>
            <w:shd w:val="clear" w:color="auto" w:fill="FABF8F" w:themeFill="accent6" w:themeFillTint="99"/>
          </w:tcPr>
          <w:p w:rsidR="00BA436E" w:rsidRPr="000B4CB6" w:rsidRDefault="00BA436E" w:rsidP="00113416">
            <w:pPr>
              <w:rPr>
                <w:rFonts w:ascii="Arial" w:hAnsi="Arial" w:cs="Arial"/>
                <w:b/>
                <w:szCs w:val="20"/>
              </w:rPr>
            </w:pPr>
            <w:r w:rsidRPr="000B4CB6">
              <w:rPr>
                <w:rFonts w:ascii="Arial" w:hAnsi="Arial" w:cs="Arial"/>
                <w:b/>
                <w:szCs w:val="20"/>
              </w:rPr>
              <w:t>What is new / changed</w:t>
            </w:r>
          </w:p>
        </w:tc>
        <w:tc>
          <w:tcPr>
            <w:tcW w:w="1760" w:type="pct"/>
            <w:shd w:val="clear" w:color="auto" w:fill="FABF8F" w:themeFill="accent6" w:themeFillTint="99"/>
          </w:tcPr>
          <w:p w:rsidR="00BA436E" w:rsidRPr="000B4CB6" w:rsidRDefault="00BA436E" w:rsidP="00113416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Action by the school</w:t>
            </w:r>
          </w:p>
        </w:tc>
      </w:tr>
      <w:tr w:rsidR="00E520FD" w:rsidTr="00D26E25">
        <w:tc>
          <w:tcPr>
            <w:tcW w:w="1056" w:type="pct"/>
          </w:tcPr>
          <w:p w:rsidR="00E520FD" w:rsidRPr="00A6646C" w:rsidRDefault="00E520FD" w:rsidP="00E520FD">
            <w:pPr>
              <w:numPr>
                <w:ilvl w:val="0"/>
                <w:numId w:val="24"/>
              </w:numPr>
              <w:spacing w:after="0" w:line="240" w:lineRule="auto"/>
              <w:ind w:right="57"/>
              <w:rPr>
                <w:rFonts w:cs="Arial"/>
                <w:color w:val="000000"/>
                <w:sz w:val="18"/>
                <w:szCs w:val="18"/>
                <w:lang w:eastAsia="en-ZA"/>
              </w:rPr>
            </w:pPr>
            <w:r w:rsidRPr="00A6646C">
              <w:rPr>
                <w:rFonts w:cs="Arial"/>
                <w:color w:val="000000"/>
                <w:sz w:val="18"/>
                <w:szCs w:val="18"/>
                <w:lang w:eastAsia="en-ZA"/>
              </w:rPr>
              <w:t xml:space="preserve">Update SBA calculation for </w:t>
            </w:r>
            <w:r>
              <w:rPr>
                <w:rFonts w:cs="Arial"/>
                <w:color w:val="000000"/>
                <w:sz w:val="18"/>
                <w:szCs w:val="18"/>
                <w:lang w:eastAsia="en-ZA"/>
              </w:rPr>
              <w:t xml:space="preserve">Gr 12 LO  and  </w:t>
            </w:r>
            <w:r w:rsidRPr="00A6646C">
              <w:rPr>
                <w:rFonts w:cs="Arial"/>
                <w:color w:val="000000"/>
                <w:sz w:val="18"/>
                <w:szCs w:val="18"/>
                <w:lang w:eastAsia="en-ZA"/>
              </w:rPr>
              <w:t xml:space="preserve">Gr </w:t>
            </w:r>
            <w:r>
              <w:rPr>
                <w:rFonts w:cs="Arial"/>
                <w:color w:val="000000"/>
                <w:sz w:val="18"/>
                <w:szCs w:val="18"/>
                <w:lang w:eastAsia="en-ZA"/>
              </w:rPr>
              <w:t>10-</w:t>
            </w:r>
            <w:r w:rsidRPr="00A6646C">
              <w:rPr>
                <w:rFonts w:cs="Arial"/>
                <w:color w:val="000000"/>
                <w:sz w:val="18"/>
                <w:szCs w:val="18"/>
                <w:lang w:eastAsia="en-ZA"/>
              </w:rPr>
              <w:t>12 Dramatic Arts</w:t>
            </w:r>
          </w:p>
        </w:tc>
        <w:tc>
          <w:tcPr>
            <w:tcW w:w="529" w:type="pct"/>
            <w:vAlign w:val="center"/>
          </w:tcPr>
          <w:p w:rsidR="00E520FD" w:rsidRPr="00E520FD" w:rsidRDefault="00E520FD" w:rsidP="00E520FD">
            <w:pPr>
              <w:spacing w:after="0"/>
              <w:rPr>
                <w:rFonts w:cs="Arial"/>
                <w:sz w:val="18"/>
                <w:szCs w:val="18"/>
              </w:rPr>
            </w:pPr>
            <w:r w:rsidRPr="00E520FD">
              <w:rPr>
                <w:rFonts w:cs="Arial"/>
                <w:sz w:val="18"/>
                <w:szCs w:val="18"/>
              </w:rPr>
              <w:t>12.3.11</w:t>
            </w:r>
          </w:p>
          <w:p w:rsidR="00E520FD" w:rsidRPr="00E520FD" w:rsidRDefault="00E520FD" w:rsidP="00E520FD">
            <w:pPr>
              <w:spacing w:after="0"/>
              <w:rPr>
                <w:rFonts w:cs="Arial"/>
                <w:sz w:val="18"/>
                <w:szCs w:val="18"/>
              </w:rPr>
            </w:pPr>
            <w:r w:rsidRPr="00E520FD">
              <w:rPr>
                <w:rFonts w:cs="Arial"/>
                <w:sz w:val="18"/>
                <w:szCs w:val="18"/>
              </w:rPr>
              <w:t>12</w:t>
            </w:r>
            <w:r>
              <w:rPr>
                <w:rFonts w:cs="Arial"/>
                <w:sz w:val="18"/>
                <w:szCs w:val="18"/>
              </w:rPr>
              <w:t>.3.12</w:t>
            </w:r>
          </w:p>
        </w:tc>
        <w:tc>
          <w:tcPr>
            <w:tcW w:w="1655" w:type="pct"/>
          </w:tcPr>
          <w:p w:rsidR="00E520FD" w:rsidRPr="00A6646C" w:rsidRDefault="00E520FD" w:rsidP="00E520FD">
            <w:pPr>
              <w:numPr>
                <w:ilvl w:val="0"/>
                <w:numId w:val="1"/>
              </w:numPr>
              <w:spacing w:after="0" w:line="240" w:lineRule="auto"/>
              <w:ind w:right="57"/>
              <w:rPr>
                <w:rFonts w:cs="Arial"/>
                <w:color w:val="000000"/>
                <w:sz w:val="18"/>
                <w:szCs w:val="18"/>
                <w:lang w:eastAsia="en-ZA"/>
              </w:rPr>
            </w:pPr>
            <w:r w:rsidRPr="00A6646C">
              <w:rPr>
                <w:rFonts w:cs="Arial"/>
                <w:color w:val="000000"/>
                <w:sz w:val="18"/>
                <w:szCs w:val="18"/>
                <w:lang w:eastAsia="en-ZA"/>
              </w:rPr>
              <w:t>Gr 12 LO  Task 6 marks changed to 80 and tasks 1-5  (SBA)  changed to 320</w:t>
            </w:r>
          </w:p>
          <w:p w:rsidR="00E520FD" w:rsidRPr="00113416" w:rsidRDefault="00E520FD" w:rsidP="00E520F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20"/>
              </w:rPr>
            </w:pPr>
            <w:r w:rsidRPr="00A6646C">
              <w:rPr>
                <w:rFonts w:cs="Arial"/>
                <w:color w:val="000000"/>
                <w:sz w:val="18"/>
                <w:szCs w:val="18"/>
                <w:lang w:eastAsia="en-ZA"/>
              </w:rPr>
              <w:t xml:space="preserve">Gr </w:t>
            </w:r>
            <w:r>
              <w:rPr>
                <w:rFonts w:cs="Arial"/>
                <w:color w:val="000000"/>
                <w:sz w:val="18"/>
                <w:szCs w:val="18"/>
                <w:lang w:eastAsia="en-ZA"/>
              </w:rPr>
              <w:t>10-</w:t>
            </w:r>
            <w:r w:rsidRPr="00A6646C">
              <w:rPr>
                <w:rFonts w:cs="Arial"/>
                <w:color w:val="000000"/>
                <w:sz w:val="18"/>
                <w:szCs w:val="18"/>
                <w:lang w:eastAsia="en-ZA"/>
              </w:rPr>
              <w:t>12 Dramatic Arts: Removed PAT in Term1 from SBA</w:t>
            </w:r>
          </w:p>
        </w:tc>
        <w:tc>
          <w:tcPr>
            <w:tcW w:w="1760" w:type="pct"/>
          </w:tcPr>
          <w:p w:rsidR="00E520FD" w:rsidRDefault="00E520FD" w:rsidP="00E520FD">
            <w:pPr>
              <w:numPr>
                <w:ilvl w:val="0"/>
                <w:numId w:val="23"/>
              </w:num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SBA updated by system, open 12.3.12 and print mark sheet</w:t>
            </w:r>
          </w:p>
          <w:p w:rsidR="00E520FD" w:rsidRPr="00A6646C" w:rsidRDefault="00E520FD" w:rsidP="00E520FD">
            <w:pPr>
              <w:numPr>
                <w:ilvl w:val="0"/>
                <w:numId w:val="23"/>
              </w:num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For Gr 12 LO and Dramatic Arts - t</w:t>
            </w:r>
            <w:r>
              <w:rPr>
                <w:rFonts w:cs="Arial"/>
                <w:sz w:val="18"/>
                <w:szCs w:val="18"/>
              </w:rPr>
              <w:t>ransfer marks to exam schedule, verify transferred marks</w:t>
            </w:r>
          </w:p>
        </w:tc>
      </w:tr>
      <w:tr w:rsidR="00E520FD" w:rsidTr="00D26E25">
        <w:tc>
          <w:tcPr>
            <w:tcW w:w="1056" w:type="pct"/>
          </w:tcPr>
          <w:p w:rsidR="00E520FD" w:rsidRPr="00A6646C" w:rsidRDefault="00E520FD" w:rsidP="00E520FD">
            <w:pPr>
              <w:numPr>
                <w:ilvl w:val="0"/>
                <w:numId w:val="24"/>
              </w:numPr>
              <w:spacing w:after="0" w:line="240" w:lineRule="auto"/>
              <w:ind w:right="57"/>
              <w:rPr>
                <w:rFonts w:cs="Arial"/>
                <w:color w:val="000000"/>
                <w:sz w:val="18"/>
                <w:szCs w:val="18"/>
                <w:lang w:eastAsia="en-ZA"/>
              </w:rPr>
            </w:pPr>
            <w:r w:rsidRPr="00A6646C">
              <w:rPr>
                <w:rFonts w:cs="Arial"/>
                <w:color w:val="000000"/>
                <w:sz w:val="18"/>
                <w:szCs w:val="18"/>
                <w:lang w:eastAsia="en-ZA"/>
              </w:rPr>
              <w:t>SA-SAMS version added on mark sheets</w:t>
            </w:r>
          </w:p>
        </w:tc>
        <w:tc>
          <w:tcPr>
            <w:tcW w:w="529" w:type="pct"/>
            <w:vAlign w:val="center"/>
          </w:tcPr>
          <w:p w:rsidR="00E520FD" w:rsidRPr="00E520FD" w:rsidRDefault="00E520FD" w:rsidP="00E520FD">
            <w:pPr>
              <w:spacing w:after="0"/>
              <w:rPr>
                <w:rFonts w:cs="Arial"/>
                <w:sz w:val="18"/>
                <w:szCs w:val="18"/>
              </w:rPr>
            </w:pPr>
            <w:r w:rsidRPr="00E520FD">
              <w:rPr>
                <w:rFonts w:cs="Arial"/>
                <w:sz w:val="18"/>
                <w:szCs w:val="18"/>
              </w:rPr>
              <w:t>12.3.12</w:t>
            </w:r>
          </w:p>
          <w:p w:rsidR="00E520FD" w:rsidRPr="00E520FD" w:rsidRDefault="00E520FD" w:rsidP="00E520FD">
            <w:pPr>
              <w:spacing w:after="0"/>
              <w:rPr>
                <w:rFonts w:cs="Arial"/>
                <w:sz w:val="18"/>
                <w:szCs w:val="18"/>
              </w:rPr>
            </w:pPr>
            <w:r w:rsidRPr="00E520FD">
              <w:rPr>
                <w:rFonts w:cs="Arial"/>
                <w:sz w:val="18"/>
                <w:szCs w:val="18"/>
              </w:rPr>
              <w:t>12.7.15</w:t>
            </w:r>
          </w:p>
        </w:tc>
        <w:tc>
          <w:tcPr>
            <w:tcW w:w="1655" w:type="pct"/>
          </w:tcPr>
          <w:p w:rsidR="00E520FD" w:rsidRPr="007C1DDB" w:rsidRDefault="007C1DDB" w:rsidP="007C1DDB">
            <w:pPr>
              <w:numPr>
                <w:ilvl w:val="0"/>
                <w:numId w:val="1"/>
              </w:numPr>
              <w:spacing w:after="0" w:line="240" w:lineRule="auto"/>
              <w:ind w:right="57"/>
              <w:rPr>
                <w:rFonts w:cs="Arial"/>
                <w:color w:val="000000"/>
                <w:sz w:val="18"/>
                <w:szCs w:val="18"/>
                <w:lang w:eastAsia="en-ZA"/>
              </w:rPr>
            </w:pPr>
            <w:r w:rsidRPr="007C1DDB">
              <w:rPr>
                <w:rFonts w:cs="Arial"/>
                <w:color w:val="000000"/>
                <w:sz w:val="18"/>
                <w:szCs w:val="18"/>
                <w:lang w:eastAsia="en-ZA"/>
              </w:rPr>
              <w:t xml:space="preserve">SA-SAMS version is printed on the top right corner </w:t>
            </w:r>
          </w:p>
        </w:tc>
        <w:tc>
          <w:tcPr>
            <w:tcW w:w="1760" w:type="pct"/>
          </w:tcPr>
          <w:p w:rsidR="00E520FD" w:rsidRPr="00B36E1A" w:rsidRDefault="00E520FD" w:rsidP="00E520FD">
            <w:pPr>
              <w:numPr>
                <w:ilvl w:val="0"/>
                <w:numId w:val="23"/>
              </w:num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Printed mark sheets will show the SA-SAMS version to assist with monitoring </w:t>
            </w:r>
            <w:r w:rsidR="007C1DDB">
              <w:rPr>
                <w:rFonts w:cs="Arial"/>
                <w:sz w:val="18"/>
                <w:szCs w:val="18"/>
              </w:rPr>
              <w:t>that correct version was used</w:t>
            </w:r>
          </w:p>
        </w:tc>
      </w:tr>
      <w:tr w:rsidR="00E520FD" w:rsidTr="00D26E25">
        <w:tc>
          <w:tcPr>
            <w:tcW w:w="1056" w:type="pct"/>
          </w:tcPr>
          <w:p w:rsidR="00E520FD" w:rsidRPr="00A6646C" w:rsidRDefault="00E520FD" w:rsidP="00E520FD">
            <w:pPr>
              <w:numPr>
                <w:ilvl w:val="0"/>
                <w:numId w:val="24"/>
              </w:numPr>
              <w:spacing w:after="0" w:line="240" w:lineRule="auto"/>
              <w:ind w:right="57"/>
              <w:rPr>
                <w:rFonts w:cs="Arial"/>
                <w:color w:val="000000"/>
                <w:sz w:val="18"/>
                <w:szCs w:val="18"/>
                <w:lang w:eastAsia="en-ZA"/>
              </w:rPr>
            </w:pPr>
            <w:r w:rsidRPr="00A6646C">
              <w:rPr>
                <w:rFonts w:cs="Arial"/>
                <w:color w:val="000000"/>
                <w:sz w:val="18"/>
                <w:szCs w:val="18"/>
                <w:lang w:eastAsia="en-ZA"/>
              </w:rPr>
              <w:t>Page print wastage corrected when printing Quarterly schedules</w:t>
            </w:r>
          </w:p>
        </w:tc>
        <w:tc>
          <w:tcPr>
            <w:tcW w:w="529" w:type="pct"/>
            <w:vAlign w:val="center"/>
          </w:tcPr>
          <w:p w:rsidR="00E520FD" w:rsidRPr="00E520FD" w:rsidRDefault="007C1DDB" w:rsidP="00E520FD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12.7.15</w:t>
            </w:r>
          </w:p>
        </w:tc>
        <w:tc>
          <w:tcPr>
            <w:tcW w:w="1655" w:type="pct"/>
          </w:tcPr>
          <w:p w:rsidR="00E520FD" w:rsidRPr="007C1DDB" w:rsidRDefault="007C1DDB" w:rsidP="007C1DDB">
            <w:pPr>
              <w:numPr>
                <w:ilvl w:val="0"/>
                <w:numId w:val="1"/>
              </w:numPr>
              <w:spacing w:after="0" w:line="240" w:lineRule="auto"/>
              <w:ind w:right="57"/>
              <w:rPr>
                <w:rFonts w:cs="Arial"/>
                <w:color w:val="000000"/>
                <w:sz w:val="18"/>
                <w:szCs w:val="18"/>
                <w:lang w:eastAsia="en-ZA"/>
              </w:rPr>
            </w:pPr>
            <w:r>
              <w:rPr>
                <w:rFonts w:cs="Arial"/>
                <w:bCs/>
                <w:sz w:val="18"/>
                <w:szCs w:val="18"/>
              </w:rPr>
              <w:t>Additional empty pages print wastage corrected</w:t>
            </w:r>
          </w:p>
        </w:tc>
        <w:tc>
          <w:tcPr>
            <w:tcW w:w="1760" w:type="pct"/>
          </w:tcPr>
          <w:p w:rsidR="00E520FD" w:rsidRPr="00B36E1A" w:rsidRDefault="00E520FD" w:rsidP="007C1DDB">
            <w:pPr>
              <w:spacing w:after="0"/>
              <w:ind w:left="360"/>
              <w:rPr>
                <w:rFonts w:cs="Arial"/>
                <w:bCs/>
                <w:sz w:val="18"/>
                <w:szCs w:val="18"/>
              </w:rPr>
            </w:pPr>
          </w:p>
        </w:tc>
      </w:tr>
      <w:tr w:rsidR="007C1DDB" w:rsidTr="00D26E25">
        <w:tc>
          <w:tcPr>
            <w:tcW w:w="1056" w:type="pct"/>
          </w:tcPr>
          <w:p w:rsidR="007C1DDB" w:rsidRPr="00A6646C" w:rsidRDefault="007C1DDB" w:rsidP="007C1DDB">
            <w:pPr>
              <w:numPr>
                <w:ilvl w:val="0"/>
                <w:numId w:val="24"/>
              </w:numPr>
              <w:spacing w:after="0" w:line="240" w:lineRule="auto"/>
              <w:ind w:right="57"/>
              <w:rPr>
                <w:rFonts w:cs="Arial"/>
                <w:color w:val="000000"/>
                <w:sz w:val="18"/>
                <w:szCs w:val="18"/>
                <w:lang w:eastAsia="en-ZA"/>
              </w:rPr>
            </w:pPr>
            <w:r w:rsidRPr="00A6646C">
              <w:rPr>
                <w:rFonts w:cs="Arial"/>
                <w:color w:val="000000"/>
                <w:sz w:val="18"/>
                <w:szCs w:val="18"/>
                <w:lang w:eastAsia="en-ZA"/>
              </w:rPr>
              <w:t>Quarterly schedule 12.9.15.7 column increased for more subjects</w:t>
            </w:r>
          </w:p>
        </w:tc>
        <w:tc>
          <w:tcPr>
            <w:tcW w:w="529" w:type="pct"/>
            <w:vAlign w:val="center"/>
          </w:tcPr>
          <w:p w:rsidR="007C1DDB" w:rsidRPr="00E520FD" w:rsidRDefault="007C1DDB" w:rsidP="007C1DDB">
            <w:pPr>
              <w:spacing w:after="0"/>
              <w:rPr>
                <w:rFonts w:cs="Arial"/>
                <w:sz w:val="18"/>
                <w:szCs w:val="18"/>
              </w:rPr>
            </w:pPr>
            <w:r w:rsidRPr="00A6646C">
              <w:rPr>
                <w:rFonts w:cs="Arial"/>
                <w:color w:val="000000"/>
                <w:sz w:val="18"/>
                <w:szCs w:val="18"/>
                <w:lang w:eastAsia="en-ZA"/>
              </w:rPr>
              <w:t>12.9.15.7</w:t>
            </w:r>
          </w:p>
        </w:tc>
        <w:tc>
          <w:tcPr>
            <w:tcW w:w="1655" w:type="pct"/>
          </w:tcPr>
          <w:p w:rsidR="007C1DDB" w:rsidRPr="00B36E1A" w:rsidRDefault="007C1DDB" w:rsidP="007C1DDB">
            <w:pPr>
              <w:numPr>
                <w:ilvl w:val="0"/>
                <w:numId w:val="23"/>
              </w:num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Quarterly schedule can be printed for up to 50 subjects on one page</w:t>
            </w:r>
          </w:p>
        </w:tc>
        <w:tc>
          <w:tcPr>
            <w:tcW w:w="1760" w:type="pct"/>
          </w:tcPr>
          <w:p w:rsidR="007C1DDB" w:rsidRPr="00B36E1A" w:rsidRDefault="007C1DDB" w:rsidP="007C1DDB">
            <w:pPr>
              <w:spacing w:after="0"/>
              <w:ind w:left="360"/>
              <w:rPr>
                <w:rFonts w:cs="Arial"/>
                <w:sz w:val="18"/>
                <w:szCs w:val="18"/>
              </w:rPr>
            </w:pPr>
          </w:p>
        </w:tc>
      </w:tr>
      <w:tr w:rsidR="007C1DDB" w:rsidTr="00D26E25">
        <w:tc>
          <w:tcPr>
            <w:tcW w:w="1056" w:type="pct"/>
          </w:tcPr>
          <w:p w:rsidR="007C1DDB" w:rsidRPr="00A6646C" w:rsidRDefault="007C1DDB" w:rsidP="007C1DDB">
            <w:pPr>
              <w:numPr>
                <w:ilvl w:val="0"/>
                <w:numId w:val="24"/>
              </w:numPr>
              <w:spacing w:after="0" w:line="240" w:lineRule="auto"/>
              <w:ind w:right="57"/>
              <w:rPr>
                <w:rFonts w:cs="Arial"/>
                <w:color w:val="000000"/>
                <w:sz w:val="18"/>
                <w:szCs w:val="18"/>
                <w:lang w:eastAsia="en-ZA"/>
              </w:rPr>
            </w:pPr>
            <w:r w:rsidRPr="00A6646C">
              <w:rPr>
                <w:rFonts w:cs="Arial"/>
                <w:color w:val="000000"/>
                <w:sz w:val="18"/>
                <w:szCs w:val="18"/>
                <w:lang w:eastAsia="en-ZA"/>
              </w:rPr>
              <w:t>Email function fixed</w:t>
            </w:r>
          </w:p>
        </w:tc>
        <w:tc>
          <w:tcPr>
            <w:tcW w:w="529" w:type="pct"/>
            <w:vAlign w:val="center"/>
          </w:tcPr>
          <w:p w:rsidR="007C1DDB" w:rsidRDefault="007C1DDB" w:rsidP="007C1DD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5" w:type="pct"/>
          </w:tcPr>
          <w:p w:rsidR="007C1DDB" w:rsidRDefault="007C1DDB" w:rsidP="007C1DD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/>
                <w:sz w:val="18"/>
                <w:szCs w:val="18"/>
              </w:rPr>
              <w:t>Schools can mail learner reports to email recipients</w:t>
            </w:r>
            <w:r>
              <w:rPr>
                <w:rFonts w:cs="Arial"/>
                <w:sz w:val="18"/>
                <w:szCs w:val="18"/>
              </w:rPr>
              <w:t xml:space="preserve"> (request for 2022 to add option mail to all) </w:t>
            </w:r>
          </w:p>
        </w:tc>
        <w:tc>
          <w:tcPr>
            <w:tcW w:w="1760" w:type="pct"/>
          </w:tcPr>
          <w:p w:rsidR="007C1DDB" w:rsidRPr="00E9202D" w:rsidRDefault="007C1DDB" w:rsidP="007C1DDB">
            <w:pPr>
              <w:numPr>
                <w:ilvl w:val="0"/>
                <w:numId w:val="23"/>
              </w:numPr>
              <w:spacing w:after="0"/>
              <w:rPr>
                <w:rFonts w:cs="Arial"/>
                <w:sz w:val="18"/>
                <w:szCs w:val="18"/>
              </w:rPr>
            </w:pPr>
          </w:p>
        </w:tc>
      </w:tr>
      <w:tr w:rsidR="007C1DDB" w:rsidTr="00D26E25">
        <w:tc>
          <w:tcPr>
            <w:tcW w:w="1056" w:type="pct"/>
          </w:tcPr>
          <w:p w:rsidR="007C1DDB" w:rsidRPr="00A6646C" w:rsidRDefault="007C1DDB" w:rsidP="007C1DDB">
            <w:pPr>
              <w:numPr>
                <w:ilvl w:val="0"/>
                <w:numId w:val="24"/>
              </w:numPr>
              <w:spacing w:after="0" w:line="240" w:lineRule="auto"/>
              <w:ind w:right="57"/>
              <w:rPr>
                <w:rFonts w:cs="Arial"/>
                <w:color w:val="000000"/>
                <w:sz w:val="18"/>
                <w:szCs w:val="18"/>
                <w:lang w:eastAsia="en-ZA"/>
              </w:rPr>
            </w:pPr>
            <w:r w:rsidRPr="00A6646C">
              <w:rPr>
                <w:rFonts w:cs="Arial"/>
                <w:color w:val="000000"/>
                <w:sz w:val="18"/>
                <w:szCs w:val="18"/>
                <w:lang w:eastAsia="en-ZA"/>
              </w:rPr>
              <w:t xml:space="preserve">SBA weight %  fixed for </w:t>
            </w:r>
            <w:r>
              <w:rPr>
                <w:rFonts w:cs="Arial"/>
                <w:color w:val="000000"/>
                <w:sz w:val="18"/>
                <w:szCs w:val="18"/>
                <w:lang w:eastAsia="en-ZA"/>
              </w:rPr>
              <w:t xml:space="preserve">reported IEB </w:t>
            </w:r>
            <w:r w:rsidRPr="00A6646C">
              <w:rPr>
                <w:rFonts w:cs="Arial"/>
                <w:color w:val="000000"/>
                <w:sz w:val="18"/>
                <w:szCs w:val="18"/>
                <w:lang w:eastAsia="en-ZA"/>
              </w:rPr>
              <w:t xml:space="preserve">Gr 10-12 </w:t>
            </w:r>
            <w:r>
              <w:rPr>
                <w:rFonts w:cs="Arial"/>
                <w:color w:val="000000"/>
                <w:sz w:val="18"/>
                <w:szCs w:val="18"/>
                <w:lang w:eastAsia="en-ZA"/>
              </w:rPr>
              <w:t>subjects</w:t>
            </w:r>
          </w:p>
          <w:p w:rsidR="007C1DDB" w:rsidRPr="00A6646C" w:rsidRDefault="007C1DDB" w:rsidP="007C1DDB">
            <w:pPr>
              <w:ind w:left="360" w:right="57"/>
              <w:rPr>
                <w:rFonts w:cs="Arial"/>
                <w:color w:val="000000"/>
                <w:sz w:val="18"/>
                <w:szCs w:val="18"/>
                <w:lang w:eastAsia="en-ZA"/>
              </w:rPr>
            </w:pPr>
          </w:p>
        </w:tc>
        <w:tc>
          <w:tcPr>
            <w:tcW w:w="529" w:type="pct"/>
            <w:vAlign w:val="center"/>
          </w:tcPr>
          <w:p w:rsidR="007C1DDB" w:rsidRDefault="007C1DDB" w:rsidP="007C1DD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5" w:type="pct"/>
          </w:tcPr>
          <w:p w:rsidR="007C1DDB" w:rsidRPr="007C1DDB" w:rsidRDefault="007C1DDB" w:rsidP="007C1DDB">
            <w:pPr>
              <w:pStyle w:val="ListParagraph"/>
              <w:numPr>
                <w:ilvl w:val="0"/>
                <w:numId w:val="1"/>
              </w:numPr>
              <w:rPr>
                <w:rFonts w:cs="Arial"/>
                <w:sz w:val="18"/>
                <w:szCs w:val="18"/>
              </w:rPr>
            </w:pPr>
            <w:r w:rsidRPr="007C1DDB">
              <w:rPr>
                <w:rFonts w:cs="Arial"/>
                <w:sz w:val="18"/>
                <w:szCs w:val="18"/>
              </w:rPr>
              <w:t xml:space="preserve">SBA weight %  fixed for </w:t>
            </w:r>
            <w:r w:rsidRPr="007C1DDB">
              <w:rPr>
                <w:rFonts w:cs="Arial"/>
                <w:sz w:val="18"/>
                <w:szCs w:val="18"/>
              </w:rPr>
              <w:t xml:space="preserve">following </w:t>
            </w:r>
            <w:r w:rsidRPr="007C1DDB">
              <w:rPr>
                <w:rFonts w:cs="Arial"/>
                <w:sz w:val="18"/>
                <w:szCs w:val="18"/>
              </w:rPr>
              <w:t xml:space="preserve">Gr 10-12 </w:t>
            </w:r>
            <w:r w:rsidRPr="007C1DDB">
              <w:rPr>
                <w:rFonts w:cs="Arial"/>
                <w:sz w:val="18"/>
                <w:szCs w:val="18"/>
              </w:rPr>
              <w:t xml:space="preserve">subjects: </w:t>
            </w:r>
          </w:p>
          <w:p w:rsidR="007C1DDB" w:rsidRPr="007C1DDB" w:rsidRDefault="007C1DDB" w:rsidP="007C1DDB">
            <w:pPr>
              <w:ind w:left="360" w:right="57"/>
              <w:rPr>
                <w:rFonts w:cs="Arial"/>
                <w:color w:val="000000"/>
                <w:sz w:val="18"/>
                <w:szCs w:val="18"/>
                <w:lang w:eastAsia="en-ZA"/>
              </w:rPr>
            </w:pPr>
            <w:r w:rsidRPr="00A6646C">
              <w:rPr>
                <w:rFonts w:cs="Arial"/>
                <w:color w:val="000000"/>
                <w:sz w:val="18"/>
                <w:szCs w:val="18"/>
                <w:lang w:eastAsia="en-ZA"/>
              </w:rPr>
              <w:t>Maritime Economics, Equine Studies, Maths P3, Nautical Science, Sport Sciences, Royal Schools, Practical Music examinations for Royal Schools, Trinity College and UNISA Gr 7</w:t>
            </w:r>
          </w:p>
        </w:tc>
        <w:tc>
          <w:tcPr>
            <w:tcW w:w="1760" w:type="pct"/>
          </w:tcPr>
          <w:p w:rsidR="007C1DDB" w:rsidRPr="00E9202D" w:rsidRDefault="007C1DDB" w:rsidP="007C1DDB">
            <w:pPr>
              <w:numPr>
                <w:ilvl w:val="0"/>
                <w:numId w:val="23"/>
              </w:num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On 12.3.11 school to check and update SBA Weight %  </w:t>
            </w:r>
          </w:p>
        </w:tc>
      </w:tr>
      <w:tr w:rsidR="007C1DDB" w:rsidTr="00D26E25">
        <w:tc>
          <w:tcPr>
            <w:tcW w:w="1056" w:type="pct"/>
          </w:tcPr>
          <w:p w:rsidR="007C1DDB" w:rsidRPr="00A6646C" w:rsidRDefault="007C1DDB" w:rsidP="007C1DDB">
            <w:pPr>
              <w:numPr>
                <w:ilvl w:val="0"/>
                <w:numId w:val="24"/>
              </w:numPr>
              <w:spacing w:after="0" w:line="240" w:lineRule="auto"/>
              <w:ind w:right="57"/>
              <w:rPr>
                <w:rFonts w:cs="Arial"/>
                <w:color w:val="000000"/>
                <w:sz w:val="18"/>
                <w:szCs w:val="18"/>
                <w:lang w:eastAsia="en-ZA"/>
              </w:rPr>
            </w:pPr>
            <w:r w:rsidRPr="00A6646C">
              <w:rPr>
                <w:rFonts w:cs="Arial"/>
                <w:color w:val="000000"/>
                <w:sz w:val="18"/>
                <w:szCs w:val="18"/>
                <w:lang w:eastAsia="en-ZA"/>
              </w:rPr>
              <w:t>SBA:EXAM 60:40  fixed for Marine Sciences</w:t>
            </w:r>
          </w:p>
        </w:tc>
        <w:tc>
          <w:tcPr>
            <w:tcW w:w="529" w:type="pct"/>
            <w:vAlign w:val="center"/>
          </w:tcPr>
          <w:p w:rsidR="007C1DDB" w:rsidRDefault="007C1DDB" w:rsidP="007C1DD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5" w:type="pct"/>
          </w:tcPr>
          <w:p w:rsidR="007C1DDB" w:rsidRDefault="007C1DDB" w:rsidP="007C1DD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/>
                <w:sz w:val="18"/>
                <w:szCs w:val="18"/>
              </w:rPr>
              <w:t xml:space="preserve">On 12.3.11 school to check and update SBA Weight %  </w:t>
            </w:r>
          </w:p>
        </w:tc>
        <w:tc>
          <w:tcPr>
            <w:tcW w:w="1760" w:type="pct"/>
          </w:tcPr>
          <w:p w:rsidR="007C1DDB" w:rsidRPr="00E9202D" w:rsidRDefault="007C1DDB" w:rsidP="007C1DDB">
            <w:pPr>
              <w:numPr>
                <w:ilvl w:val="0"/>
                <w:numId w:val="23"/>
              </w:num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On 12.3.11 school to check and update SBA Weight %  </w:t>
            </w:r>
          </w:p>
        </w:tc>
      </w:tr>
      <w:tr w:rsidR="007C1DDB" w:rsidTr="00D26E25">
        <w:tc>
          <w:tcPr>
            <w:tcW w:w="1056" w:type="pct"/>
          </w:tcPr>
          <w:p w:rsidR="007C1DDB" w:rsidRPr="00A6646C" w:rsidRDefault="007C1DDB" w:rsidP="007C1DDB">
            <w:pPr>
              <w:numPr>
                <w:ilvl w:val="0"/>
                <w:numId w:val="24"/>
              </w:numPr>
              <w:spacing w:after="0" w:line="240" w:lineRule="auto"/>
              <w:ind w:right="57"/>
              <w:rPr>
                <w:rFonts w:cs="Arial"/>
                <w:color w:val="000000"/>
                <w:sz w:val="18"/>
                <w:szCs w:val="18"/>
                <w:lang w:eastAsia="en-ZA"/>
              </w:rPr>
            </w:pPr>
            <w:r w:rsidRPr="00A6646C">
              <w:rPr>
                <w:rFonts w:cs="Arial"/>
                <w:color w:val="000000"/>
                <w:sz w:val="18"/>
                <w:szCs w:val="18"/>
                <w:lang w:eastAsia="en-ZA"/>
              </w:rPr>
              <w:t>2021 Changed decisions for GET included in this version</w:t>
            </w:r>
          </w:p>
        </w:tc>
        <w:tc>
          <w:tcPr>
            <w:tcW w:w="529" w:type="pct"/>
            <w:vAlign w:val="center"/>
          </w:tcPr>
          <w:p w:rsidR="007C1DDB" w:rsidRDefault="007C1DDB" w:rsidP="007C1DD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5" w:type="pct"/>
          </w:tcPr>
          <w:p w:rsidR="007C1DDB" w:rsidRDefault="007C1DDB" w:rsidP="007C1DD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cs="Arial"/>
                <w:sz w:val="18"/>
                <w:szCs w:val="18"/>
              </w:rPr>
              <w:t xml:space="preserve">On 12.7.14 , 2021 GET changed promotion decisions are included for Promotion functionality on 12.7.18  </w:t>
            </w:r>
          </w:p>
        </w:tc>
        <w:tc>
          <w:tcPr>
            <w:tcW w:w="1760" w:type="pct"/>
          </w:tcPr>
          <w:p w:rsidR="007C1DDB" w:rsidRDefault="007C1DDB" w:rsidP="007C1DDB">
            <w:pPr>
              <w:numPr>
                <w:ilvl w:val="0"/>
                <w:numId w:val="23"/>
              </w:num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2021 GET changed promotion decisions are included for </w:t>
            </w:r>
            <w:r>
              <w:rPr>
                <w:rFonts w:cs="Arial"/>
                <w:sz w:val="18"/>
                <w:szCs w:val="18"/>
              </w:rPr>
              <w:t xml:space="preserve">adjusted promotion decisions </w:t>
            </w:r>
            <w:r>
              <w:rPr>
                <w:rFonts w:cs="Arial"/>
                <w:sz w:val="18"/>
                <w:szCs w:val="18"/>
              </w:rPr>
              <w:t>on 12.7.18</w:t>
            </w:r>
          </w:p>
          <w:p w:rsidR="007C1DDB" w:rsidRDefault="007C1DDB" w:rsidP="007C1DDB">
            <w:pPr>
              <w:numPr>
                <w:ilvl w:val="0"/>
                <w:numId w:val="23"/>
              </w:num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Subjects within the 5% is printed in purple. Failed marks is printed in red.</w:t>
            </w:r>
            <w:r w:rsidRPr="007C1DDB">
              <w:rPr>
                <w:rFonts w:cs="Arial"/>
                <w:sz w:val="18"/>
                <w:szCs w:val="18"/>
              </w:rPr>
              <w:t xml:space="preserve">  </w:t>
            </w:r>
          </w:p>
          <w:p w:rsidR="007C1DDB" w:rsidRDefault="007C1DDB" w:rsidP="007C1DDB">
            <w:pPr>
              <w:numPr>
                <w:ilvl w:val="0"/>
                <w:numId w:val="23"/>
              </w:num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When changing the NP to P the reason for the changed decision must be selected</w:t>
            </w:r>
          </w:p>
          <w:p w:rsidR="007C1DDB" w:rsidRPr="007C1DDB" w:rsidRDefault="007C1DDB" w:rsidP="00DE3FE5">
            <w:pPr>
              <w:numPr>
                <w:ilvl w:val="0"/>
                <w:numId w:val="23"/>
              </w:num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The decision must be selected for General Comment</w:t>
            </w:r>
            <w:r w:rsidR="00DE3FE5">
              <w:rPr>
                <w:rFonts w:cs="Arial"/>
                <w:sz w:val="18"/>
                <w:szCs w:val="18"/>
              </w:rPr>
              <w:t xml:space="preserve">s as </w:t>
            </w:r>
            <w:r>
              <w:rPr>
                <w:rFonts w:cs="Arial"/>
                <w:sz w:val="18"/>
                <w:szCs w:val="18"/>
              </w:rPr>
              <w:t xml:space="preserve">well as </w:t>
            </w:r>
            <w:r w:rsidR="00DE3FE5">
              <w:rPr>
                <w:rFonts w:cs="Arial"/>
                <w:sz w:val="18"/>
                <w:szCs w:val="18"/>
              </w:rPr>
              <w:t>the mark be added e.g.  40 % for Mathematics, Social Sciences and EMS</w:t>
            </w:r>
          </w:p>
        </w:tc>
      </w:tr>
    </w:tbl>
    <w:p w:rsidR="00604A81" w:rsidRPr="00B30565" w:rsidRDefault="00604A81" w:rsidP="008C3458">
      <w:pPr>
        <w:spacing w:after="0"/>
        <w:rPr>
          <w:b/>
          <w:sz w:val="28"/>
          <w:szCs w:val="28"/>
          <w:u w:val="single"/>
        </w:rPr>
      </w:pPr>
    </w:p>
    <w:p w:rsidR="00DB75C3" w:rsidRPr="00BA436E" w:rsidRDefault="00DB75C3" w:rsidP="00887345">
      <w:pPr>
        <w:pStyle w:val="Heading3"/>
      </w:pPr>
      <w:r w:rsidRPr="00BA436E">
        <w:t xml:space="preserve">Please feel free to </w:t>
      </w:r>
      <w:r w:rsidR="00D447F4" w:rsidRPr="00BA436E">
        <w:t xml:space="preserve">contact the Provincial Province or contact the Provincial Province or </w:t>
      </w:r>
      <w:r w:rsidRPr="00BA436E">
        <w:t xml:space="preserve">send us a message </w:t>
      </w:r>
      <w:hyperlink r:id="rId9" w:history="1">
        <w:r w:rsidRPr="00BA436E">
          <w:rPr>
            <w:rStyle w:val="Hyperlink"/>
            <w:sz w:val="20"/>
          </w:rPr>
          <w:t>dbesasams@gmail.com</w:t>
        </w:r>
      </w:hyperlink>
      <w:r w:rsidR="00887345">
        <w:t xml:space="preserve"> or</w:t>
      </w:r>
      <w:r w:rsidR="00306931" w:rsidRPr="00306931">
        <w:rPr>
          <w:rStyle w:val="Hyperlink"/>
          <w:sz w:val="20"/>
        </w:rPr>
        <w:t xml:space="preserve"> Ramphele.M@dbe.gov.za</w:t>
      </w:r>
      <w:r w:rsidR="00887345" w:rsidRPr="00306931">
        <w:rPr>
          <w:rStyle w:val="Hyperlink"/>
          <w:sz w:val="20"/>
        </w:rPr>
        <w:t xml:space="preserve"> </w:t>
      </w:r>
      <w:r w:rsidR="00306931" w:rsidRPr="00306931">
        <w:t xml:space="preserve">or </w:t>
      </w:r>
      <w:hyperlink r:id="rId10" w:history="1">
        <w:r w:rsidRPr="00BA436E">
          <w:rPr>
            <w:rStyle w:val="Hyperlink"/>
            <w:sz w:val="20"/>
          </w:rPr>
          <w:t>vanderwesthuizen@dbe.gov.za</w:t>
        </w:r>
      </w:hyperlink>
      <w:r w:rsidRPr="00BA436E">
        <w:rPr>
          <w:color w:val="0070C0"/>
        </w:rPr>
        <w:t xml:space="preserve"> </w:t>
      </w:r>
      <w:r w:rsidR="009B40BF" w:rsidRPr="00BA436E">
        <w:t xml:space="preserve">when reporting an error or </w:t>
      </w:r>
      <w:r w:rsidR="00D447F4" w:rsidRPr="00BA436E">
        <w:t>require</w:t>
      </w:r>
      <w:r w:rsidR="009B40BF" w:rsidRPr="00BA436E">
        <w:t xml:space="preserve"> </w:t>
      </w:r>
      <w:r w:rsidR="00395A3C" w:rsidRPr="00BA436E">
        <w:t>more information</w:t>
      </w:r>
      <w:r w:rsidRPr="00BA436E">
        <w:t xml:space="preserve"> on SA-SAMS.</w:t>
      </w:r>
    </w:p>
    <w:p w:rsidR="00DB75C3" w:rsidRDefault="00DB75C3" w:rsidP="006E4B82">
      <w:pPr>
        <w:spacing w:after="0"/>
        <w:rPr>
          <w:sz w:val="20"/>
          <w:szCs w:val="24"/>
        </w:rPr>
      </w:pPr>
    </w:p>
    <w:p w:rsidR="00DB75C3" w:rsidRPr="00DB75C3" w:rsidRDefault="00DB75C3" w:rsidP="006E4B82">
      <w:pPr>
        <w:spacing w:after="0"/>
        <w:rPr>
          <w:sz w:val="20"/>
          <w:szCs w:val="24"/>
        </w:rPr>
      </w:pPr>
      <w:r w:rsidRPr="00DB75C3">
        <w:rPr>
          <w:sz w:val="20"/>
          <w:szCs w:val="24"/>
        </w:rPr>
        <w:t>Kind Regards</w:t>
      </w:r>
    </w:p>
    <w:p w:rsidR="00DB75C3" w:rsidRDefault="00DB75C3" w:rsidP="006E4B82">
      <w:pPr>
        <w:spacing w:after="0"/>
        <w:rPr>
          <w:sz w:val="20"/>
          <w:szCs w:val="24"/>
        </w:rPr>
      </w:pPr>
      <w:r w:rsidRPr="00DB75C3">
        <w:rPr>
          <w:sz w:val="20"/>
          <w:szCs w:val="24"/>
        </w:rPr>
        <w:t>The DBE SA-SAMS team</w:t>
      </w:r>
    </w:p>
    <w:p w:rsidR="006C25E0" w:rsidRPr="00B30565" w:rsidRDefault="006C25E0" w:rsidP="006C25E0">
      <w:pPr>
        <w:spacing w:after="0"/>
        <w:rPr>
          <w:b/>
          <w:sz w:val="28"/>
          <w:szCs w:val="28"/>
          <w:u w:val="single"/>
        </w:rPr>
      </w:pPr>
    </w:p>
    <w:p w:rsidR="006C25E0" w:rsidRDefault="006C25E0" w:rsidP="006E4B82">
      <w:pPr>
        <w:spacing w:after="0"/>
        <w:rPr>
          <w:sz w:val="20"/>
          <w:szCs w:val="24"/>
        </w:rPr>
      </w:pPr>
    </w:p>
    <w:p w:rsidR="00F20999" w:rsidRDefault="00F20999" w:rsidP="006E4B82">
      <w:pPr>
        <w:spacing w:after="0"/>
        <w:rPr>
          <w:sz w:val="20"/>
          <w:szCs w:val="24"/>
        </w:rPr>
      </w:pPr>
    </w:p>
    <w:p w:rsidR="00F20999" w:rsidRDefault="00F20999" w:rsidP="006E4B82">
      <w:pPr>
        <w:spacing w:after="0"/>
        <w:rPr>
          <w:sz w:val="20"/>
          <w:szCs w:val="24"/>
        </w:rPr>
      </w:pPr>
    </w:p>
    <w:p w:rsidR="00F20999" w:rsidRDefault="00F20999" w:rsidP="006E4B82">
      <w:pPr>
        <w:spacing w:after="0"/>
        <w:rPr>
          <w:sz w:val="20"/>
          <w:szCs w:val="24"/>
        </w:rPr>
      </w:pPr>
    </w:p>
    <w:p w:rsidR="00F20999" w:rsidRDefault="00F20999" w:rsidP="006E4B82">
      <w:pPr>
        <w:spacing w:after="0"/>
        <w:rPr>
          <w:sz w:val="20"/>
          <w:szCs w:val="24"/>
        </w:rPr>
      </w:pPr>
    </w:p>
    <w:p w:rsidR="00F20999" w:rsidRDefault="00F20999" w:rsidP="006E4B82">
      <w:pPr>
        <w:spacing w:after="0"/>
        <w:rPr>
          <w:sz w:val="20"/>
          <w:szCs w:val="24"/>
        </w:rPr>
      </w:pPr>
    </w:p>
    <w:p w:rsidR="00F20999" w:rsidRDefault="00F20999" w:rsidP="006E4B82">
      <w:pPr>
        <w:spacing w:after="0"/>
        <w:rPr>
          <w:sz w:val="20"/>
          <w:szCs w:val="24"/>
        </w:rPr>
      </w:pPr>
    </w:p>
    <w:p w:rsidR="00F20999" w:rsidRDefault="00F20999" w:rsidP="006E4B82">
      <w:pPr>
        <w:spacing w:after="0"/>
        <w:rPr>
          <w:sz w:val="20"/>
          <w:szCs w:val="24"/>
        </w:rPr>
      </w:pPr>
    </w:p>
    <w:p w:rsidR="00F20999" w:rsidRDefault="00F20999" w:rsidP="006E4B82">
      <w:pPr>
        <w:spacing w:after="0"/>
        <w:rPr>
          <w:sz w:val="20"/>
          <w:szCs w:val="24"/>
        </w:rPr>
      </w:pPr>
    </w:p>
    <w:p w:rsidR="00FA2E6B" w:rsidRDefault="00FA2E6B">
      <w:pPr>
        <w:rPr>
          <w:sz w:val="20"/>
          <w:szCs w:val="24"/>
        </w:rPr>
      </w:pPr>
      <w:r>
        <w:rPr>
          <w:sz w:val="20"/>
          <w:szCs w:val="24"/>
        </w:rPr>
        <w:br w:type="page"/>
      </w:r>
    </w:p>
    <w:p w:rsidR="00F20999" w:rsidRPr="00DE3FE5" w:rsidRDefault="00FA2E6B" w:rsidP="006E4B82">
      <w:pPr>
        <w:spacing w:after="0"/>
        <w:rPr>
          <w:b/>
          <w:sz w:val="24"/>
          <w:szCs w:val="24"/>
        </w:rPr>
      </w:pPr>
      <w:r w:rsidRPr="00DE3FE5">
        <w:rPr>
          <w:b/>
          <w:sz w:val="24"/>
          <w:szCs w:val="24"/>
        </w:rPr>
        <w:t xml:space="preserve">FAQ : </w:t>
      </w:r>
      <w:r w:rsidR="00F20999" w:rsidRPr="00DE3FE5">
        <w:rPr>
          <w:b/>
          <w:sz w:val="24"/>
          <w:szCs w:val="24"/>
        </w:rPr>
        <w:t>The following are possible solutions if the schools experience problems</w:t>
      </w:r>
    </w:p>
    <w:p w:rsidR="00F20999" w:rsidRPr="00DE3FE5" w:rsidRDefault="00F20999" w:rsidP="006E4B82">
      <w:pPr>
        <w:spacing w:after="0"/>
        <w:rPr>
          <w:b/>
          <w:sz w:val="24"/>
          <w:szCs w:val="24"/>
        </w:rPr>
      </w:pPr>
    </w:p>
    <w:p w:rsidR="00F20999" w:rsidRPr="00C335C6" w:rsidRDefault="00FE4606" w:rsidP="00FE4606">
      <w:pPr>
        <w:pStyle w:val="ListParagraph"/>
        <w:numPr>
          <w:ilvl w:val="0"/>
          <w:numId w:val="21"/>
        </w:numPr>
        <w:spacing w:after="0"/>
        <w:rPr>
          <w:b/>
          <w:sz w:val="20"/>
          <w:szCs w:val="24"/>
        </w:rPr>
      </w:pPr>
      <w:r w:rsidRPr="00C335C6">
        <w:rPr>
          <w:b/>
          <w:sz w:val="20"/>
          <w:szCs w:val="24"/>
        </w:rPr>
        <w:t>Steps to capture marks</w:t>
      </w:r>
      <w:r w:rsidR="00F05FE6" w:rsidRPr="00C335C6">
        <w:rPr>
          <w:b/>
          <w:sz w:val="20"/>
          <w:szCs w:val="24"/>
        </w:rPr>
        <w:t>:</w:t>
      </w:r>
    </w:p>
    <w:p w:rsidR="003933E0" w:rsidRPr="003933E0" w:rsidRDefault="003933E0" w:rsidP="003933E0">
      <w:pPr>
        <w:spacing w:after="0"/>
        <w:ind w:left="720"/>
        <w:rPr>
          <w:sz w:val="20"/>
          <w:szCs w:val="24"/>
        </w:rPr>
      </w:pPr>
      <w:r w:rsidRPr="003933E0">
        <w:rPr>
          <w:sz w:val="20"/>
          <w:szCs w:val="24"/>
        </w:rPr>
        <w:t>Set up</w:t>
      </w:r>
    </w:p>
    <w:p w:rsidR="003933E0" w:rsidRDefault="003933E0" w:rsidP="003933E0">
      <w:pPr>
        <w:pStyle w:val="ListParagraph"/>
        <w:numPr>
          <w:ilvl w:val="1"/>
          <w:numId w:val="1"/>
        </w:numPr>
        <w:spacing w:after="0"/>
        <w:rPr>
          <w:sz w:val="20"/>
          <w:szCs w:val="24"/>
        </w:rPr>
      </w:pPr>
      <w:r>
        <w:rPr>
          <w:sz w:val="20"/>
          <w:szCs w:val="24"/>
        </w:rPr>
        <w:t xml:space="preserve">12.1.11 Select subjects for school, </w:t>
      </w:r>
    </w:p>
    <w:p w:rsidR="003933E0" w:rsidRDefault="003933E0" w:rsidP="003933E0">
      <w:pPr>
        <w:pStyle w:val="ListParagraph"/>
        <w:numPr>
          <w:ilvl w:val="1"/>
          <w:numId w:val="1"/>
        </w:numPr>
        <w:spacing w:after="0"/>
        <w:rPr>
          <w:sz w:val="20"/>
          <w:szCs w:val="24"/>
        </w:rPr>
      </w:pPr>
      <w:r>
        <w:rPr>
          <w:sz w:val="20"/>
          <w:szCs w:val="24"/>
        </w:rPr>
        <w:t>12.1.14 create subject groups, 12.1.15 assign subjects to learners 12.1.16 assign subjects to educators</w:t>
      </w:r>
    </w:p>
    <w:p w:rsidR="003933E0" w:rsidRPr="003933E0" w:rsidRDefault="003933E0" w:rsidP="003933E0">
      <w:pPr>
        <w:spacing w:after="0"/>
        <w:ind w:left="720"/>
        <w:rPr>
          <w:sz w:val="20"/>
          <w:szCs w:val="24"/>
        </w:rPr>
      </w:pPr>
      <w:r>
        <w:rPr>
          <w:sz w:val="20"/>
          <w:szCs w:val="24"/>
        </w:rPr>
        <w:t>Assessment administration</w:t>
      </w:r>
    </w:p>
    <w:p w:rsidR="003933E0" w:rsidRDefault="003933E0" w:rsidP="003933E0">
      <w:pPr>
        <w:pStyle w:val="ListParagraph"/>
        <w:numPr>
          <w:ilvl w:val="1"/>
          <w:numId w:val="1"/>
        </w:numPr>
        <w:spacing w:after="0"/>
        <w:rPr>
          <w:sz w:val="20"/>
          <w:szCs w:val="24"/>
        </w:rPr>
      </w:pPr>
      <w:r>
        <w:rPr>
          <w:sz w:val="20"/>
          <w:szCs w:val="24"/>
        </w:rPr>
        <w:t>12.3.11 verify weights and year marks, update dates and totals</w:t>
      </w:r>
    </w:p>
    <w:p w:rsidR="003933E0" w:rsidRDefault="003933E0" w:rsidP="003933E0">
      <w:pPr>
        <w:pStyle w:val="ListParagraph"/>
        <w:numPr>
          <w:ilvl w:val="1"/>
          <w:numId w:val="1"/>
        </w:numPr>
        <w:spacing w:after="0"/>
        <w:rPr>
          <w:sz w:val="20"/>
          <w:szCs w:val="24"/>
        </w:rPr>
      </w:pPr>
      <w:r>
        <w:rPr>
          <w:sz w:val="20"/>
          <w:szCs w:val="24"/>
        </w:rPr>
        <w:t xml:space="preserve">12.3.12 capture marks </w:t>
      </w:r>
    </w:p>
    <w:p w:rsidR="003933E0" w:rsidRDefault="003933E0" w:rsidP="003933E0">
      <w:pPr>
        <w:pStyle w:val="ListParagraph"/>
        <w:numPr>
          <w:ilvl w:val="1"/>
          <w:numId w:val="1"/>
        </w:numPr>
        <w:spacing w:after="0"/>
        <w:rPr>
          <w:sz w:val="20"/>
          <w:szCs w:val="24"/>
        </w:rPr>
      </w:pPr>
      <w:r>
        <w:rPr>
          <w:sz w:val="20"/>
          <w:szCs w:val="24"/>
        </w:rPr>
        <w:t>12.7.16.3 approve marks for schedule</w:t>
      </w:r>
    </w:p>
    <w:p w:rsidR="003933E0" w:rsidRDefault="003933E0" w:rsidP="003933E0">
      <w:pPr>
        <w:pStyle w:val="ListParagraph"/>
        <w:numPr>
          <w:ilvl w:val="1"/>
          <w:numId w:val="1"/>
        </w:numPr>
        <w:spacing w:after="0"/>
        <w:rPr>
          <w:sz w:val="20"/>
          <w:szCs w:val="24"/>
        </w:rPr>
      </w:pPr>
      <w:r>
        <w:rPr>
          <w:sz w:val="20"/>
          <w:szCs w:val="24"/>
        </w:rPr>
        <w:t xml:space="preserve">12.7.18 approve learner achievement decisions </w:t>
      </w:r>
      <w:r w:rsidR="003D4759">
        <w:rPr>
          <w:sz w:val="20"/>
          <w:szCs w:val="24"/>
        </w:rPr>
        <w:t>(</w:t>
      </w:r>
      <w:r>
        <w:rPr>
          <w:sz w:val="20"/>
          <w:szCs w:val="24"/>
        </w:rPr>
        <w:t>failed marks in red )</w:t>
      </w:r>
      <w:r w:rsidR="00DE3FE5">
        <w:rPr>
          <w:sz w:val="20"/>
          <w:szCs w:val="24"/>
        </w:rPr>
        <w:t xml:space="preserve">, when changing the promotion decision (NP to P) select the correct reason and select also for General Comments for it to appear on the  learner report </w:t>
      </w:r>
      <w:r>
        <w:rPr>
          <w:sz w:val="20"/>
          <w:szCs w:val="24"/>
        </w:rPr>
        <w:t xml:space="preserve"> </w:t>
      </w:r>
    </w:p>
    <w:p w:rsidR="003933E0" w:rsidRDefault="003933E0" w:rsidP="003933E0">
      <w:pPr>
        <w:pStyle w:val="ListParagraph"/>
        <w:numPr>
          <w:ilvl w:val="1"/>
          <w:numId w:val="1"/>
        </w:numPr>
        <w:spacing w:after="0"/>
        <w:rPr>
          <w:sz w:val="20"/>
          <w:szCs w:val="24"/>
        </w:rPr>
      </w:pPr>
      <w:r>
        <w:rPr>
          <w:sz w:val="20"/>
          <w:szCs w:val="24"/>
        </w:rPr>
        <w:t xml:space="preserve">12.7.19 print reports </w:t>
      </w:r>
    </w:p>
    <w:p w:rsidR="003933E0" w:rsidRPr="003933E0" w:rsidRDefault="003933E0" w:rsidP="003933E0">
      <w:pPr>
        <w:spacing w:after="0"/>
        <w:ind w:left="720"/>
        <w:rPr>
          <w:sz w:val="20"/>
          <w:szCs w:val="24"/>
        </w:rPr>
      </w:pPr>
      <w:r w:rsidRPr="003933E0">
        <w:rPr>
          <w:sz w:val="20"/>
          <w:szCs w:val="24"/>
        </w:rPr>
        <w:t>Reporting</w:t>
      </w:r>
      <w:r>
        <w:rPr>
          <w:sz w:val="20"/>
          <w:szCs w:val="24"/>
        </w:rPr>
        <w:t xml:space="preserve"> and analysis</w:t>
      </w:r>
    </w:p>
    <w:p w:rsidR="003933E0" w:rsidRDefault="003933E0" w:rsidP="003933E0">
      <w:pPr>
        <w:pStyle w:val="ListParagraph"/>
        <w:numPr>
          <w:ilvl w:val="1"/>
          <w:numId w:val="1"/>
        </w:numPr>
        <w:spacing w:after="0"/>
        <w:rPr>
          <w:sz w:val="20"/>
          <w:szCs w:val="24"/>
        </w:rPr>
      </w:pPr>
      <w:r>
        <w:rPr>
          <w:sz w:val="20"/>
          <w:szCs w:val="24"/>
        </w:rPr>
        <w:t>12.9.12, 12.9.1</w:t>
      </w:r>
      <w:r w:rsidR="00DE3FE5">
        <w:rPr>
          <w:sz w:val="20"/>
          <w:szCs w:val="24"/>
        </w:rPr>
        <w:t>5 (7)</w:t>
      </w:r>
      <w:r>
        <w:rPr>
          <w:sz w:val="20"/>
          <w:szCs w:val="24"/>
        </w:rPr>
        <w:t xml:space="preserve"> </w:t>
      </w:r>
      <w:r w:rsidR="00DE3FE5">
        <w:rPr>
          <w:sz w:val="20"/>
          <w:szCs w:val="24"/>
        </w:rPr>
        <w:t>Promotion</w:t>
      </w:r>
      <w:r>
        <w:rPr>
          <w:sz w:val="20"/>
          <w:szCs w:val="24"/>
        </w:rPr>
        <w:t xml:space="preserve"> schedules</w:t>
      </w:r>
    </w:p>
    <w:p w:rsidR="003933E0" w:rsidRDefault="003933E0" w:rsidP="003933E0">
      <w:pPr>
        <w:pStyle w:val="ListParagraph"/>
        <w:numPr>
          <w:ilvl w:val="1"/>
          <w:numId w:val="1"/>
        </w:numPr>
        <w:spacing w:after="0"/>
        <w:rPr>
          <w:sz w:val="20"/>
          <w:szCs w:val="24"/>
        </w:rPr>
      </w:pPr>
      <w:r>
        <w:rPr>
          <w:sz w:val="20"/>
          <w:szCs w:val="24"/>
        </w:rPr>
        <w:t>12.9.13/14 learner ranking</w:t>
      </w:r>
    </w:p>
    <w:p w:rsidR="003933E0" w:rsidRDefault="003933E0" w:rsidP="003933E0">
      <w:pPr>
        <w:pStyle w:val="ListParagraph"/>
        <w:numPr>
          <w:ilvl w:val="1"/>
          <w:numId w:val="1"/>
        </w:numPr>
        <w:spacing w:after="0"/>
        <w:rPr>
          <w:sz w:val="20"/>
          <w:szCs w:val="24"/>
        </w:rPr>
      </w:pPr>
      <w:r>
        <w:rPr>
          <w:sz w:val="20"/>
          <w:szCs w:val="24"/>
        </w:rPr>
        <w:t>12.9.16 subject/ grade performances</w:t>
      </w:r>
    </w:p>
    <w:p w:rsidR="003933E0" w:rsidRPr="003933E0" w:rsidRDefault="003933E0" w:rsidP="003933E0">
      <w:pPr>
        <w:pStyle w:val="ListParagraph"/>
        <w:spacing w:after="0"/>
        <w:ind w:left="360"/>
        <w:rPr>
          <w:sz w:val="20"/>
          <w:szCs w:val="24"/>
        </w:rPr>
      </w:pPr>
    </w:p>
    <w:p w:rsidR="00C335C6" w:rsidRDefault="00DE3FE5" w:rsidP="00FE4606">
      <w:pPr>
        <w:pStyle w:val="ListParagraph"/>
        <w:numPr>
          <w:ilvl w:val="0"/>
          <w:numId w:val="21"/>
        </w:numPr>
        <w:spacing w:after="0"/>
        <w:rPr>
          <w:b/>
          <w:sz w:val="20"/>
          <w:szCs w:val="24"/>
        </w:rPr>
      </w:pPr>
      <w:r>
        <w:rPr>
          <w:b/>
          <w:sz w:val="20"/>
          <w:szCs w:val="24"/>
        </w:rPr>
        <w:t>Changing the Promotion decision</w:t>
      </w:r>
      <w:r w:rsidR="00C335C6">
        <w:rPr>
          <w:b/>
          <w:sz w:val="20"/>
          <w:szCs w:val="24"/>
        </w:rPr>
        <w:t xml:space="preserve"> on 12.</w:t>
      </w:r>
      <w:r>
        <w:rPr>
          <w:b/>
          <w:sz w:val="20"/>
          <w:szCs w:val="24"/>
        </w:rPr>
        <w:t>7</w:t>
      </w:r>
      <w:r w:rsidR="00C335C6">
        <w:rPr>
          <w:b/>
          <w:sz w:val="20"/>
          <w:szCs w:val="24"/>
        </w:rPr>
        <w:t>.1</w:t>
      </w:r>
      <w:r>
        <w:rPr>
          <w:b/>
          <w:sz w:val="20"/>
          <w:szCs w:val="24"/>
        </w:rPr>
        <w:t>8</w:t>
      </w:r>
    </w:p>
    <w:tbl>
      <w:tblPr>
        <w:tblStyle w:val="TableGrid"/>
        <w:tblpPr w:leftFromText="180" w:rightFromText="180" w:vertAnchor="text" w:horzAnchor="margin" w:tblpXSpec="center" w:tblpY="56"/>
        <w:tblW w:w="10060" w:type="dxa"/>
        <w:tblLayout w:type="fixed"/>
        <w:tblLook w:val="04A0" w:firstRow="1" w:lastRow="0" w:firstColumn="1" w:lastColumn="0" w:noHBand="0" w:noVBand="1"/>
      </w:tblPr>
      <w:tblGrid>
        <w:gridCol w:w="10060"/>
      </w:tblGrid>
      <w:tr w:rsidR="005A12B9" w:rsidTr="005A12B9">
        <w:tc>
          <w:tcPr>
            <w:tcW w:w="10060" w:type="dxa"/>
          </w:tcPr>
          <w:p w:rsidR="005A12B9" w:rsidRPr="00C335C6" w:rsidRDefault="005A12B9" w:rsidP="00DE3F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 w:rsidRPr="00C335C6">
              <w:rPr>
                <w:sz w:val="20"/>
                <w:szCs w:val="24"/>
              </w:rPr>
              <w:t>Click on 12.</w:t>
            </w:r>
            <w:r>
              <w:rPr>
                <w:sz w:val="20"/>
                <w:szCs w:val="24"/>
              </w:rPr>
              <w:t>7</w:t>
            </w:r>
            <w:r w:rsidRPr="00C335C6">
              <w:rPr>
                <w:sz w:val="20"/>
                <w:szCs w:val="24"/>
              </w:rPr>
              <w:t>.1</w:t>
            </w:r>
            <w:r>
              <w:rPr>
                <w:sz w:val="20"/>
                <w:szCs w:val="24"/>
              </w:rPr>
              <w:t>8</w:t>
            </w:r>
          </w:p>
          <w:p w:rsidR="005A12B9" w:rsidRPr="00C335C6" w:rsidRDefault="005A12B9" w:rsidP="00DE3F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Change settings to “Marks” on the right hand side</w:t>
            </w:r>
          </w:p>
          <w:p w:rsidR="005A12B9" w:rsidRPr="005A12B9" w:rsidRDefault="005A12B9" w:rsidP="005A12B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If need change the “NP” to “P” </w:t>
            </w:r>
            <w:r w:rsidRPr="005A12B9">
              <w:rPr>
                <w:sz w:val="20"/>
                <w:szCs w:val="24"/>
              </w:rPr>
              <w:t>and select the reason on Deviation Comment</w:t>
            </w:r>
          </w:p>
          <w:p w:rsidR="005A12B9" w:rsidRDefault="005A12B9" w:rsidP="00DE3F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Add the comment on “report general Comment” for the learner report. In case of Circular 3 add: 40% for (List the subject names</w:t>
            </w:r>
          </w:p>
          <w:p w:rsidR="005A12B9" w:rsidRPr="00C335C6" w:rsidRDefault="005A12B9" w:rsidP="00DE3F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Print </w:t>
            </w:r>
            <w:r w:rsidR="0087070C">
              <w:rPr>
                <w:sz w:val="20"/>
                <w:szCs w:val="24"/>
              </w:rPr>
              <w:t xml:space="preserve">Promotion Schedule on </w:t>
            </w:r>
            <w:r>
              <w:rPr>
                <w:sz w:val="20"/>
                <w:szCs w:val="24"/>
              </w:rPr>
              <w:t xml:space="preserve">12.9.15.7 </w:t>
            </w:r>
            <w:r w:rsidR="0087070C">
              <w:rPr>
                <w:sz w:val="20"/>
                <w:szCs w:val="24"/>
              </w:rPr>
              <w:t>and learner reports on 12.7.19</w:t>
            </w:r>
          </w:p>
          <w:p w:rsidR="005A12B9" w:rsidRDefault="005A12B9" w:rsidP="00DE3FE5">
            <w:pPr>
              <w:rPr>
                <w:sz w:val="20"/>
                <w:szCs w:val="24"/>
              </w:rPr>
            </w:pPr>
            <w:r>
              <w:rPr>
                <w:noProof/>
                <w:lang w:val="en-ZA" w:eastAsia="en-ZA"/>
              </w:rPr>
              <w:drawing>
                <wp:inline distT="0" distB="0" distL="0" distR="0" wp14:anchorId="0C646388" wp14:editId="024B0884">
                  <wp:extent cx="6188710" cy="3394710"/>
                  <wp:effectExtent l="0" t="0" r="254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8710" cy="3394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3FE5" w:rsidRDefault="00DE3FE5" w:rsidP="00DE3FE5">
      <w:pPr>
        <w:spacing w:after="0"/>
        <w:rPr>
          <w:b/>
          <w:sz w:val="20"/>
          <w:szCs w:val="24"/>
        </w:rPr>
      </w:pPr>
    </w:p>
    <w:p w:rsidR="00DE3FE5" w:rsidRDefault="00DE3FE5" w:rsidP="00DE3FE5">
      <w:pPr>
        <w:pStyle w:val="ListParagraph"/>
        <w:numPr>
          <w:ilvl w:val="0"/>
          <w:numId w:val="21"/>
        </w:numPr>
        <w:spacing w:after="0"/>
        <w:rPr>
          <w:b/>
          <w:sz w:val="20"/>
          <w:szCs w:val="24"/>
        </w:rPr>
      </w:pPr>
      <w:r w:rsidRPr="00C335C6">
        <w:rPr>
          <w:b/>
          <w:sz w:val="20"/>
          <w:szCs w:val="24"/>
        </w:rPr>
        <w:t>Weight validation</w:t>
      </w:r>
      <w:r>
        <w:rPr>
          <w:b/>
          <w:sz w:val="20"/>
          <w:szCs w:val="24"/>
        </w:rPr>
        <w:t xml:space="preserve"> on 12.3.12</w:t>
      </w:r>
    </w:p>
    <w:p w:rsidR="00DE3FE5" w:rsidRPr="00DE3FE5" w:rsidRDefault="005A12B9" w:rsidP="005A12B9">
      <w:pPr>
        <w:spacing w:after="0"/>
        <w:ind w:left="360"/>
        <w:rPr>
          <w:b/>
          <w:sz w:val="20"/>
          <w:szCs w:val="24"/>
        </w:rPr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19B6859" wp14:editId="21FF0536">
                <wp:simplePos x="0" y="0"/>
                <wp:positionH relativeFrom="rightMargin">
                  <wp:posOffset>51435</wp:posOffset>
                </wp:positionH>
                <wp:positionV relativeFrom="paragraph">
                  <wp:posOffset>2215515</wp:posOffset>
                </wp:positionV>
                <wp:extent cx="135890" cy="255905"/>
                <wp:effectExtent l="35242" t="40958" r="0" b="51752"/>
                <wp:wrapNone/>
                <wp:docPr id="12" name="Down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184893">
                          <a:off x="0" y="0"/>
                          <a:ext cx="135890" cy="255905"/>
                        </a:xfrm>
                        <a:prstGeom prst="downArrow">
                          <a:avLst>
                            <a:gd name="adj1" fmla="val 0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D7164F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2" o:spid="_x0000_s1026" type="#_x0000_t67" style="position:absolute;margin-left:4.05pt;margin-top:174.45pt;width:10.7pt;height:20.15pt;rotation:5663286fd;z-index:25169612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" adj="15865,10800" fillcolor="#4f81bd [3204]" strokecolor="#243f60 [1604]" strokeweight="2pt">
                <w10:wrap anchorx="margin"/>
              </v:shape>
            </w:pict>
          </mc:Fallback>
        </mc:AlternateConten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090"/>
        <w:gridCol w:w="4926"/>
      </w:tblGrid>
      <w:tr w:rsidR="00AF7FDA" w:rsidTr="00C335C6">
        <w:tc>
          <w:tcPr>
            <w:tcW w:w="4868" w:type="dxa"/>
          </w:tcPr>
          <w:p w:rsidR="00C335C6" w:rsidRPr="00C335C6" w:rsidRDefault="00C335C6" w:rsidP="00C335C6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 w:rsidRPr="00C335C6">
              <w:rPr>
                <w:sz w:val="20"/>
                <w:szCs w:val="24"/>
              </w:rPr>
              <w:t>Click on 12.3.11</w:t>
            </w:r>
          </w:p>
          <w:p w:rsidR="00C335C6" w:rsidRPr="00C335C6" w:rsidRDefault="00C335C6" w:rsidP="00C335C6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 w:rsidRPr="00C335C6">
              <w:rPr>
                <w:sz w:val="20"/>
                <w:szCs w:val="24"/>
              </w:rPr>
              <w:t>Check the SBA year mark at the bottom that it correctly reflects the new changes (if not see 3)</w:t>
            </w:r>
          </w:p>
          <w:p w:rsidR="00C335C6" w:rsidRPr="00C335C6" w:rsidRDefault="00C335C6" w:rsidP="00C335C6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 w:rsidRPr="00C335C6">
              <w:rPr>
                <w:sz w:val="20"/>
                <w:szCs w:val="24"/>
              </w:rPr>
              <w:t xml:space="preserve">Click on </w:t>
            </w:r>
            <w:r w:rsidR="00AF7FDA">
              <w:rPr>
                <w:sz w:val="20"/>
                <w:szCs w:val="24"/>
              </w:rPr>
              <w:t>the yellow w</w:t>
            </w:r>
            <w:r w:rsidRPr="00C335C6">
              <w:rPr>
                <w:sz w:val="20"/>
                <w:szCs w:val="24"/>
              </w:rPr>
              <w:t>eight/validation</w:t>
            </w:r>
            <w:r w:rsidR="00AF7FDA">
              <w:rPr>
                <w:sz w:val="20"/>
                <w:szCs w:val="24"/>
              </w:rPr>
              <w:t>-button</w:t>
            </w:r>
          </w:p>
          <w:p w:rsidR="00C335C6" w:rsidRDefault="00C335C6" w:rsidP="00C335C6">
            <w:pPr>
              <w:rPr>
                <w:sz w:val="20"/>
                <w:szCs w:val="24"/>
              </w:rPr>
            </w:pPr>
          </w:p>
        </w:tc>
        <w:tc>
          <w:tcPr>
            <w:tcW w:w="4868" w:type="dxa"/>
          </w:tcPr>
          <w:p w:rsidR="00C335C6" w:rsidRDefault="00C335C6" w:rsidP="00C335C6">
            <w:pPr>
              <w:rPr>
                <w:sz w:val="20"/>
                <w:szCs w:val="24"/>
              </w:rPr>
            </w:pPr>
            <w:r w:rsidRPr="00C335C6">
              <w:rPr>
                <w:noProof/>
                <w:sz w:val="20"/>
                <w:szCs w:val="24"/>
                <w:lang w:val="en-ZA" w:eastAsia="en-ZA"/>
              </w:rPr>
              <w:drawing>
                <wp:inline distT="0" distB="0" distL="0" distR="0" wp14:anchorId="2D223166" wp14:editId="6707C131">
                  <wp:extent cx="2981962" cy="1204595"/>
                  <wp:effectExtent l="0" t="0" r="889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5464" cy="1210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7FDA" w:rsidTr="00C335C6">
        <w:tc>
          <w:tcPr>
            <w:tcW w:w="4868" w:type="dxa"/>
          </w:tcPr>
          <w:p w:rsidR="00AF7FDA" w:rsidRDefault="00AF7FDA" w:rsidP="00C335C6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If looks accurate click on Save/validate and then click on Done to exit the screen</w:t>
            </w:r>
          </w:p>
          <w:p w:rsidR="00AF7FDA" w:rsidRDefault="00AF7FDA" w:rsidP="00C335C6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If there are changes to make, then</w:t>
            </w:r>
          </w:p>
          <w:p w:rsidR="00AF7FDA" w:rsidRDefault="00AF7FDA" w:rsidP="00AF7FDA">
            <w:pPr>
              <w:pStyle w:val="ListParagraph"/>
              <w:numPr>
                <w:ilvl w:val="1"/>
                <w:numId w:val="1"/>
              </w:num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Place the curser on the cell and change or </w:t>
            </w:r>
          </w:p>
          <w:p w:rsidR="00AF7FDA" w:rsidRPr="00AF7FDA" w:rsidRDefault="00AF7FDA" w:rsidP="00AF7FDA">
            <w:pPr>
              <w:pStyle w:val="ListParagraph"/>
              <w:numPr>
                <w:ilvl w:val="1"/>
                <w:numId w:val="1"/>
              </w:numPr>
              <w:rPr>
                <w:i/>
                <w:sz w:val="20"/>
                <w:szCs w:val="24"/>
              </w:rPr>
            </w:pPr>
            <w:r w:rsidRPr="00AF7FDA">
              <w:rPr>
                <w:i/>
                <w:sz w:val="20"/>
                <w:szCs w:val="24"/>
              </w:rPr>
              <w:t xml:space="preserve">Click on Auto calculate (e.g. this is when </w:t>
            </w:r>
            <w:r w:rsidRPr="00AF7FDA">
              <w:rPr>
                <w:b/>
                <w:i/>
                <w:sz w:val="20"/>
                <w:szCs w:val="24"/>
              </w:rPr>
              <w:t>no SBA Weight %</w:t>
            </w:r>
            <w:r w:rsidRPr="00AF7FDA">
              <w:rPr>
                <w:i/>
                <w:sz w:val="20"/>
                <w:szCs w:val="24"/>
              </w:rPr>
              <w:t xml:space="preserve"> is showing)</w:t>
            </w:r>
          </w:p>
        </w:tc>
        <w:tc>
          <w:tcPr>
            <w:tcW w:w="4868" w:type="dxa"/>
          </w:tcPr>
          <w:p w:rsidR="00AF7FDA" w:rsidRPr="00C335C6" w:rsidRDefault="00AF7FDA" w:rsidP="00C335C6">
            <w:pPr>
              <w:rPr>
                <w:sz w:val="20"/>
                <w:szCs w:val="24"/>
              </w:rPr>
            </w:pPr>
            <w:r w:rsidRPr="00AF7FDA">
              <w:rPr>
                <w:noProof/>
                <w:sz w:val="20"/>
                <w:szCs w:val="24"/>
                <w:lang w:val="en-ZA" w:eastAsia="en-ZA"/>
              </w:rPr>
              <w:drawing>
                <wp:inline distT="0" distB="0" distL="0" distR="0" wp14:anchorId="4E116F9D" wp14:editId="56559F6F">
                  <wp:extent cx="2540235" cy="16840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0348" cy="16973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7FDA" w:rsidTr="00C335C6">
        <w:tc>
          <w:tcPr>
            <w:tcW w:w="4868" w:type="dxa"/>
          </w:tcPr>
          <w:p w:rsidR="00AF7FDA" w:rsidRDefault="00AF7FDA" w:rsidP="00C335C6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The subject is then ready for capturing marks</w:t>
            </w:r>
          </w:p>
        </w:tc>
        <w:tc>
          <w:tcPr>
            <w:tcW w:w="4868" w:type="dxa"/>
          </w:tcPr>
          <w:p w:rsidR="00AF7FDA" w:rsidRPr="00AF7FDA" w:rsidRDefault="00AF7FDA" w:rsidP="00C335C6">
            <w:pPr>
              <w:rPr>
                <w:sz w:val="20"/>
                <w:szCs w:val="24"/>
              </w:rPr>
            </w:pPr>
          </w:p>
        </w:tc>
      </w:tr>
    </w:tbl>
    <w:p w:rsidR="00C335C6" w:rsidRPr="00C335C6" w:rsidRDefault="00C335C6" w:rsidP="00C335C6">
      <w:pPr>
        <w:spacing w:after="0"/>
        <w:ind w:left="720"/>
        <w:rPr>
          <w:sz w:val="20"/>
          <w:szCs w:val="24"/>
        </w:rPr>
      </w:pPr>
    </w:p>
    <w:p w:rsidR="00F05FE6" w:rsidRPr="00AF7FDA" w:rsidRDefault="003933E0" w:rsidP="00FE4606">
      <w:pPr>
        <w:pStyle w:val="ListParagraph"/>
        <w:numPr>
          <w:ilvl w:val="0"/>
          <w:numId w:val="21"/>
        </w:numPr>
        <w:spacing w:after="0"/>
        <w:rPr>
          <w:b/>
          <w:sz w:val="20"/>
          <w:szCs w:val="24"/>
        </w:rPr>
      </w:pPr>
      <w:r w:rsidRPr="00AF7FDA">
        <w:rPr>
          <w:b/>
          <w:sz w:val="20"/>
          <w:szCs w:val="24"/>
        </w:rPr>
        <w:t>Checks for Term weights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4106"/>
        <w:gridCol w:w="4926"/>
      </w:tblGrid>
      <w:tr w:rsidR="00AF7FDA" w:rsidTr="004E0E24">
        <w:tc>
          <w:tcPr>
            <w:tcW w:w="4106" w:type="dxa"/>
          </w:tcPr>
          <w:p w:rsidR="00AF7FDA" w:rsidRDefault="00AF7FDA" w:rsidP="00AF7FDA">
            <w:pPr>
              <w:rPr>
                <w:sz w:val="20"/>
                <w:szCs w:val="24"/>
              </w:rPr>
            </w:pPr>
            <w:r w:rsidRPr="003D4759">
              <w:rPr>
                <w:sz w:val="20"/>
                <w:szCs w:val="24"/>
              </w:rPr>
              <w:t>When validating the weights check if the SBA year %</w:t>
            </w:r>
            <w:r>
              <w:rPr>
                <w:sz w:val="20"/>
                <w:szCs w:val="24"/>
              </w:rPr>
              <w:t xml:space="preserve"> is according to the grade, If not </w:t>
            </w:r>
            <w:r w:rsidR="004E0E24">
              <w:rPr>
                <w:sz w:val="20"/>
                <w:szCs w:val="24"/>
              </w:rPr>
              <w:t xml:space="preserve">adjust </w:t>
            </w:r>
            <w:r>
              <w:rPr>
                <w:sz w:val="20"/>
                <w:szCs w:val="24"/>
              </w:rPr>
              <w:t>follows:</w:t>
            </w:r>
          </w:p>
          <w:p w:rsidR="00AF7FDA" w:rsidRDefault="00AF7FDA" w:rsidP="003D4759">
            <w:pPr>
              <w:rPr>
                <w:sz w:val="20"/>
                <w:szCs w:val="24"/>
              </w:rPr>
            </w:pPr>
          </w:p>
          <w:p w:rsidR="00AF7FDA" w:rsidRDefault="00AF7FDA" w:rsidP="003D4759">
            <w:pPr>
              <w:rPr>
                <w:sz w:val="20"/>
                <w:szCs w:val="24"/>
              </w:rPr>
            </w:pPr>
          </w:p>
        </w:tc>
        <w:tc>
          <w:tcPr>
            <w:tcW w:w="4926" w:type="dxa"/>
          </w:tcPr>
          <w:tbl>
            <w:tblPr>
              <w:tblStyle w:val="TableGrid"/>
              <w:tblpPr w:leftFromText="180" w:rightFromText="180" w:vertAnchor="text" w:horzAnchor="margin" w:tblpY="154"/>
              <w:tblW w:w="0" w:type="auto"/>
              <w:tblLook w:val="04A0" w:firstRow="1" w:lastRow="0" w:firstColumn="1" w:lastColumn="0" w:noHBand="0" w:noVBand="1"/>
            </w:tblPr>
            <w:tblGrid>
              <w:gridCol w:w="1103"/>
              <w:gridCol w:w="937"/>
              <w:gridCol w:w="1246"/>
            </w:tblGrid>
            <w:tr w:rsidR="00AF7FDA" w:rsidRPr="00FE4606" w:rsidTr="00AF7FDA">
              <w:tc>
                <w:tcPr>
                  <w:tcW w:w="1103" w:type="dxa"/>
                  <w:shd w:val="clear" w:color="auto" w:fill="DDD9C3" w:themeFill="background2" w:themeFillShade="E6"/>
                </w:tcPr>
                <w:p w:rsidR="00AF7FDA" w:rsidRPr="00FE4606" w:rsidRDefault="00AF7FDA" w:rsidP="00AF7FDA">
                  <w:pP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</w:pPr>
                  <w:r w:rsidRPr="00FE4606"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  <w:t>Grade</w:t>
                  </w:r>
                </w:p>
              </w:tc>
              <w:tc>
                <w:tcPr>
                  <w:tcW w:w="937" w:type="dxa"/>
                  <w:shd w:val="clear" w:color="auto" w:fill="DDD9C3" w:themeFill="background2" w:themeFillShade="E6"/>
                </w:tcPr>
                <w:p w:rsidR="00AF7FDA" w:rsidRPr="00FE4606" w:rsidRDefault="00AF7FDA" w:rsidP="00AF7FDA">
                  <w:pP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</w:pPr>
                  <w:r w:rsidRPr="00FE4606"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  <w:t>Weight%</w:t>
                  </w:r>
                </w:p>
              </w:tc>
              <w:tc>
                <w:tcPr>
                  <w:tcW w:w="1246" w:type="dxa"/>
                  <w:shd w:val="clear" w:color="auto" w:fill="DDD9C3" w:themeFill="background2" w:themeFillShade="E6"/>
                </w:tcPr>
                <w:p w:rsidR="00AF7FDA" w:rsidRPr="00FE4606" w:rsidRDefault="00AF7FDA" w:rsidP="00AF7FDA">
                  <w:pP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</w:pPr>
                  <w:r w:rsidRPr="00FE4606"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  <w:t>Exceptions</w:t>
                  </w:r>
                </w:p>
              </w:tc>
            </w:tr>
            <w:tr w:rsidR="00AF7FDA" w:rsidRPr="00FE4606" w:rsidTr="00AF7FDA">
              <w:tc>
                <w:tcPr>
                  <w:tcW w:w="1103" w:type="dxa"/>
                </w:tcPr>
                <w:p w:rsidR="00AF7FDA" w:rsidRPr="00FE4606" w:rsidRDefault="00AF7FDA" w:rsidP="00AF7FDA">
                  <w:pP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</w:pPr>
                  <w:r w:rsidRPr="00FE4606"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  <w:t>Gr R-3</w:t>
                  </w:r>
                </w:p>
              </w:tc>
              <w:tc>
                <w:tcPr>
                  <w:tcW w:w="937" w:type="dxa"/>
                </w:tcPr>
                <w:p w:rsidR="00AF7FDA" w:rsidRPr="00FE4606" w:rsidRDefault="00AF7FDA" w:rsidP="00AF7FDA">
                  <w:pP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</w:pPr>
                  <w:r w:rsidRPr="00FE4606"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  <w:t>100</w:t>
                  </w:r>
                </w:p>
              </w:tc>
              <w:tc>
                <w:tcPr>
                  <w:tcW w:w="1246" w:type="dxa"/>
                </w:tcPr>
                <w:p w:rsidR="00AF7FDA" w:rsidRPr="00FE4606" w:rsidRDefault="00AF7FDA" w:rsidP="00AF7FDA">
                  <w:pP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</w:pPr>
                </w:p>
              </w:tc>
            </w:tr>
            <w:tr w:rsidR="00AF7FDA" w:rsidRPr="00FE4606" w:rsidTr="00AF7FDA">
              <w:tc>
                <w:tcPr>
                  <w:tcW w:w="1103" w:type="dxa"/>
                </w:tcPr>
                <w:p w:rsidR="00AF7FDA" w:rsidRPr="00FE4606" w:rsidRDefault="00AF7FDA" w:rsidP="00AF7FDA">
                  <w:pP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</w:pPr>
                  <w:r w:rsidRPr="00FE4606"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  <w:t>Gr 4-6</w:t>
                  </w:r>
                </w:p>
              </w:tc>
              <w:tc>
                <w:tcPr>
                  <w:tcW w:w="937" w:type="dxa"/>
                </w:tcPr>
                <w:p w:rsidR="00AF7FDA" w:rsidRPr="00FE4606" w:rsidRDefault="00AF7FDA" w:rsidP="00AF7FDA">
                  <w:pP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</w:pPr>
                  <w:r w:rsidRPr="00FE4606"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  <w:t>80</w:t>
                  </w:r>
                </w:p>
              </w:tc>
              <w:tc>
                <w:tcPr>
                  <w:tcW w:w="1246" w:type="dxa"/>
                </w:tcPr>
                <w:p w:rsidR="00AF7FDA" w:rsidRPr="00FE4606" w:rsidRDefault="00AF7FDA" w:rsidP="00AF7FDA">
                  <w:pP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</w:pPr>
                  <w:r w:rsidRPr="00FE4606"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  <w:t>LO (100)</w:t>
                  </w:r>
                </w:p>
              </w:tc>
            </w:tr>
            <w:tr w:rsidR="00AF7FDA" w:rsidRPr="00FE4606" w:rsidTr="00AF7FDA">
              <w:tc>
                <w:tcPr>
                  <w:tcW w:w="1103" w:type="dxa"/>
                </w:tcPr>
                <w:p w:rsidR="00AF7FDA" w:rsidRPr="00FE4606" w:rsidRDefault="00AF7FDA" w:rsidP="00AF7FDA">
                  <w:pP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</w:pPr>
                  <w:r w:rsidRPr="00FE4606"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  <w:t>Gr 7-9</w:t>
                  </w:r>
                </w:p>
              </w:tc>
              <w:tc>
                <w:tcPr>
                  <w:tcW w:w="937" w:type="dxa"/>
                </w:tcPr>
                <w:p w:rsidR="00AF7FDA" w:rsidRPr="00FE4606" w:rsidRDefault="00AF7FDA" w:rsidP="00AF7FDA">
                  <w:pP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</w:pPr>
                  <w:r w:rsidRPr="00FE4606"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  <w:t>80</w:t>
                  </w:r>
                </w:p>
              </w:tc>
              <w:tc>
                <w:tcPr>
                  <w:tcW w:w="1246" w:type="dxa"/>
                </w:tcPr>
                <w:p w:rsidR="00AF7FDA" w:rsidRPr="00FE4606" w:rsidRDefault="00AF7FDA" w:rsidP="00AF7FDA">
                  <w:pP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</w:pPr>
                </w:p>
              </w:tc>
            </w:tr>
            <w:tr w:rsidR="00AF7FDA" w:rsidRPr="00FE4606" w:rsidTr="00AF7FDA">
              <w:tc>
                <w:tcPr>
                  <w:tcW w:w="1103" w:type="dxa"/>
                </w:tcPr>
                <w:p w:rsidR="00AF7FDA" w:rsidRPr="00FE4606" w:rsidRDefault="00AF7FDA" w:rsidP="00AF7FDA">
                  <w:pP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</w:pPr>
                  <w:r w:rsidRPr="00FE4606"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  <w:t>Gr 10&amp;11</w:t>
                  </w:r>
                </w:p>
              </w:tc>
              <w:tc>
                <w:tcPr>
                  <w:tcW w:w="937" w:type="dxa"/>
                </w:tcPr>
                <w:p w:rsidR="00AF7FDA" w:rsidRPr="00FE4606" w:rsidRDefault="00AF7FDA" w:rsidP="00AF7FDA">
                  <w:pP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  <w:t>60</w:t>
                  </w:r>
                </w:p>
              </w:tc>
              <w:tc>
                <w:tcPr>
                  <w:tcW w:w="1246" w:type="dxa"/>
                </w:tcPr>
                <w:p w:rsidR="00AF7FDA" w:rsidRPr="00FE4606" w:rsidRDefault="00AF7FDA" w:rsidP="00AF7FDA">
                  <w:pP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  <w:t>LO (100)</w:t>
                  </w:r>
                </w:p>
              </w:tc>
            </w:tr>
            <w:tr w:rsidR="00AF7FDA" w:rsidTr="00AF7FDA">
              <w:tc>
                <w:tcPr>
                  <w:tcW w:w="1103" w:type="dxa"/>
                </w:tcPr>
                <w:p w:rsidR="00AF7FDA" w:rsidRPr="00FE4606" w:rsidRDefault="00AF7FDA" w:rsidP="00AF7FDA">
                  <w:pP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  <w:t>Gr 12</w:t>
                  </w:r>
                </w:p>
              </w:tc>
              <w:tc>
                <w:tcPr>
                  <w:tcW w:w="937" w:type="dxa"/>
                </w:tcPr>
                <w:p w:rsidR="00AF7FDA" w:rsidRDefault="00AF7FDA" w:rsidP="00AF7FDA">
                  <w:pP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  <w:t>75</w:t>
                  </w:r>
                </w:p>
              </w:tc>
              <w:tc>
                <w:tcPr>
                  <w:tcW w:w="1246" w:type="dxa"/>
                </w:tcPr>
                <w:p w:rsidR="00AF7FDA" w:rsidRDefault="00AF7FDA" w:rsidP="00AF7FDA">
                  <w:pP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18"/>
                      <w:szCs w:val="20"/>
                      <w:lang w:eastAsia="en-ZA"/>
                    </w:rPr>
                    <w:t>LO (100)</w:t>
                  </w:r>
                </w:p>
              </w:tc>
            </w:tr>
          </w:tbl>
          <w:p w:rsidR="00AF7FDA" w:rsidRDefault="00AF7FDA" w:rsidP="003D4759">
            <w:pPr>
              <w:rPr>
                <w:sz w:val="20"/>
                <w:szCs w:val="24"/>
              </w:rPr>
            </w:pPr>
          </w:p>
        </w:tc>
      </w:tr>
      <w:tr w:rsidR="00AF7FDA" w:rsidTr="004E0E24">
        <w:tc>
          <w:tcPr>
            <w:tcW w:w="4106" w:type="dxa"/>
          </w:tcPr>
          <w:p w:rsidR="00AF7FDA" w:rsidRDefault="004E0E24" w:rsidP="003D4759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e.g. The blue line should read 60</w:t>
            </w:r>
          </w:p>
          <w:p w:rsidR="004E0E24" w:rsidRDefault="004E0E24" w:rsidP="003D4759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Click on the blue line, then Click on Edit Tasks</w:t>
            </w:r>
          </w:p>
          <w:p w:rsidR="004E0E24" w:rsidRDefault="004E0E24" w:rsidP="003D4759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Then change the weight % to 60 for this grade and click on save and then Done</w:t>
            </w:r>
          </w:p>
        </w:tc>
        <w:tc>
          <w:tcPr>
            <w:tcW w:w="4926" w:type="dxa"/>
          </w:tcPr>
          <w:p w:rsidR="00AF7FDA" w:rsidRDefault="004E0E24" w:rsidP="003D4759">
            <w:pPr>
              <w:rPr>
                <w:sz w:val="20"/>
                <w:szCs w:val="24"/>
              </w:rPr>
            </w:pPr>
            <w:r w:rsidRPr="004E0E24">
              <w:rPr>
                <w:noProof/>
                <w:sz w:val="20"/>
                <w:szCs w:val="24"/>
                <w:lang w:val="en-ZA" w:eastAsia="en-ZA"/>
              </w:rPr>
              <w:drawing>
                <wp:inline distT="0" distB="0" distL="0" distR="0" wp14:anchorId="74878200" wp14:editId="16096568">
                  <wp:extent cx="2987039" cy="350671"/>
                  <wp:effectExtent l="0" t="0" r="444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8478" cy="383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0E24" w:rsidRDefault="004E0E24" w:rsidP="003D4759">
            <w:pPr>
              <w:rPr>
                <w:sz w:val="20"/>
                <w:szCs w:val="24"/>
              </w:rPr>
            </w:pPr>
            <w:r w:rsidRPr="004E0E24">
              <w:rPr>
                <w:noProof/>
                <w:sz w:val="20"/>
                <w:szCs w:val="24"/>
                <w:lang w:val="en-ZA" w:eastAsia="en-ZA"/>
              </w:rPr>
              <w:drawing>
                <wp:inline distT="0" distB="0" distL="0" distR="0" wp14:anchorId="39DC9041" wp14:editId="7E6B7F24">
                  <wp:extent cx="1402080" cy="554233"/>
                  <wp:effectExtent l="0" t="0" r="762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130" cy="569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E0E24">
              <w:rPr>
                <w:noProof/>
                <w:sz w:val="20"/>
                <w:szCs w:val="24"/>
                <w:lang w:val="en-ZA" w:eastAsia="en-ZA"/>
              </w:rPr>
              <w:drawing>
                <wp:inline distT="0" distB="0" distL="0" distR="0" wp14:anchorId="7DDFE23D" wp14:editId="10F727BD">
                  <wp:extent cx="1294384" cy="497840"/>
                  <wp:effectExtent l="0" t="0" r="127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7378" cy="510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7FDA" w:rsidTr="004E0E24">
        <w:tc>
          <w:tcPr>
            <w:tcW w:w="4106" w:type="dxa"/>
          </w:tcPr>
          <w:p w:rsidR="00AF7FDA" w:rsidRDefault="009E16EF" w:rsidP="003D4759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Continue with weight validations</w:t>
            </w:r>
          </w:p>
        </w:tc>
        <w:tc>
          <w:tcPr>
            <w:tcW w:w="4926" w:type="dxa"/>
          </w:tcPr>
          <w:p w:rsidR="00AF7FDA" w:rsidRDefault="00AF7FDA" w:rsidP="003D4759">
            <w:pPr>
              <w:rPr>
                <w:sz w:val="20"/>
                <w:szCs w:val="24"/>
              </w:rPr>
            </w:pPr>
          </w:p>
        </w:tc>
      </w:tr>
    </w:tbl>
    <w:p w:rsidR="00F20999" w:rsidRDefault="00F20999" w:rsidP="006E4B82">
      <w:pPr>
        <w:spacing w:after="0"/>
        <w:rPr>
          <w:sz w:val="20"/>
          <w:szCs w:val="24"/>
        </w:rPr>
      </w:pPr>
    </w:p>
    <w:sectPr w:rsidR="00F20999" w:rsidSect="0080320D">
      <w:headerReference w:type="default" r:id="rId17"/>
      <w:footerReference w:type="default" r:id="rId18"/>
      <w:pgSz w:w="11906" w:h="16838"/>
      <w:pgMar w:top="720" w:right="1440" w:bottom="432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3E1" w:rsidRDefault="00E443E1" w:rsidP="001F4E9B">
      <w:pPr>
        <w:spacing w:after="0" w:line="240" w:lineRule="auto"/>
      </w:pPr>
      <w:r>
        <w:separator/>
      </w:r>
    </w:p>
  </w:endnote>
  <w:endnote w:type="continuationSeparator" w:id="0">
    <w:p w:rsidR="00E443E1" w:rsidRDefault="00E443E1" w:rsidP="001F4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13516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4573" w:rsidRDefault="0041457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42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14573" w:rsidRDefault="004145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3E1" w:rsidRDefault="00E443E1" w:rsidP="001F4E9B">
      <w:pPr>
        <w:spacing w:after="0" w:line="240" w:lineRule="auto"/>
      </w:pPr>
      <w:r>
        <w:separator/>
      </w:r>
    </w:p>
  </w:footnote>
  <w:footnote w:type="continuationSeparator" w:id="0">
    <w:p w:rsidR="00E443E1" w:rsidRDefault="00E443E1" w:rsidP="001F4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  <w:sz w:val="28"/>
      </w:rPr>
      <w:alias w:val="Title"/>
      <w:id w:val="-1982452551"/>
      <w:placeholder>
        <w:docPart w:val="EC1529EAB7E24CD7AD40C58CC9A6D90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414573" w:rsidRPr="005A742A" w:rsidRDefault="00414573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40"/>
            <w:szCs w:val="32"/>
          </w:rPr>
        </w:pPr>
        <w:r>
          <w:rPr>
            <w:b/>
            <w:sz w:val="28"/>
          </w:rPr>
          <w:t xml:space="preserve">SA-SAMS: </w:t>
        </w:r>
        <w:r w:rsidR="007E6001">
          <w:rPr>
            <w:b/>
            <w:sz w:val="28"/>
          </w:rPr>
          <w:t xml:space="preserve">What is new on </w:t>
        </w:r>
        <w:r w:rsidR="0070402E">
          <w:rPr>
            <w:b/>
            <w:sz w:val="28"/>
          </w:rPr>
          <w:t>Version 21.</w:t>
        </w:r>
        <w:r w:rsidR="00530264">
          <w:rPr>
            <w:b/>
            <w:sz w:val="28"/>
          </w:rPr>
          <w:t>2</w:t>
        </w:r>
        <w:r w:rsidR="0070402E">
          <w:rPr>
            <w:b/>
            <w:sz w:val="28"/>
          </w:rPr>
          <w:t>.</w:t>
        </w:r>
        <w:r w:rsidR="006912CB">
          <w:rPr>
            <w:b/>
            <w:sz w:val="28"/>
          </w:rPr>
          <w:t>1</w:t>
        </w:r>
      </w:p>
    </w:sdtContent>
  </w:sdt>
  <w:p w:rsidR="00414573" w:rsidRDefault="004145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78DB"/>
    <w:multiLevelType w:val="hybridMultilevel"/>
    <w:tmpl w:val="72EE6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B55E6"/>
    <w:multiLevelType w:val="hybridMultilevel"/>
    <w:tmpl w:val="4D0EA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C19E2"/>
    <w:multiLevelType w:val="hybridMultilevel"/>
    <w:tmpl w:val="9CC239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EE2312"/>
    <w:multiLevelType w:val="hybridMultilevel"/>
    <w:tmpl w:val="F050F51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5B427D"/>
    <w:multiLevelType w:val="hybridMultilevel"/>
    <w:tmpl w:val="112658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0C50B1"/>
    <w:multiLevelType w:val="hybridMultilevel"/>
    <w:tmpl w:val="D698103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F601C6"/>
    <w:multiLevelType w:val="hybridMultilevel"/>
    <w:tmpl w:val="3B50DEE6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02BD7"/>
    <w:multiLevelType w:val="hybridMultilevel"/>
    <w:tmpl w:val="7C24F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133707"/>
    <w:multiLevelType w:val="hybridMultilevel"/>
    <w:tmpl w:val="713467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504293"/>
    <w:multiLevelType w:val="hybridMultilevel"/>
    <w:tmpl w:val="A2820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281ADF"/>
    <w:multiLevelType w:val="hybridMultilevel"/>
    <w:tmpl w:val="17E06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CA2C00"/>
    <w:multiLevelType w:val="hybridMultilevel"/>
    <w:tmpl w:val="4F0E6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E57051"/>
    <w:multiLevelType w:val="hybridMultilevel"/>
    <w:tmpl w:val="3FBEAD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7F0595F"/>
    <w:multiLevelType w:val="hybridMultilevel"/>
    <w:tmpl w:val="AEEC2EAE"/>
    <w:lvl w:ilvl="0" w:tplc="1C09001B">
      <w:start w:val="1"/>
      <w:numFmt w:val="lowerRoman"/>
      <w:lvlText w:val="%1."/>
      <w:lvlJc w:val="right"/>
      <w:pPr>
        <w:ind w:left="1440" w:hanging="360"/>
      </w:p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D112282"/>
    <w:multiLevelType w:val="hybridMultilevel"/>
    <w:tmpl w:val="10F03516"/>
    <w:lvl w:ilvl="0" w:tplc="1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9C3299B"/>
    <w:multiLevelType w:val="hybridMultilevel"/>
    <w:tmpl w:val="9926F64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24003"/>
    <w:multiLevelType w:val="hybridMultilevel"/>
    <w:tmpl w:val="1F208BC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75C4EE7"/>
    <w:multiLevelType w:val="hybridMultilevel"/>
    <w:tmpl w:val="6ADE5260"/>
    <w:lvl w:ilvl="0" w:tplc="E3A6DE80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4C6E78"/>
    <w:multiLevelType w:val="multilevel"/>
    <w:tmpl w:val="5A481362"/>
    <w:lvl w:ilvl="0">
      <w:start w:val="1"/>
      <w:numFmt w:val="lowerLetter"/>
      <w:lvlText w:val="(%1)"/>
      <w:lvlJc w:val="left"/>
      <w:pPr>
        <w:ind w:left="1134" w:hanging="567"/>
      </w:pPr>
      <w:rPr>
        <w:rFonts w:hint="default"/>
      </w:rPr>
    </w:lvl>
    <w:lvl w:ilvl="1">
      <w:start w:val="1"/>
      <w:numFmt w:val="lowerRoman"/>
      <w:lvlText w:val="(%2)"/>
      <w:lvlJc w:val="left"/>
      <w:pPr>
        <w:ind w:left="1701" w:hanging="567"/>
      </w:pPr>
      <w:rPr>
        <w:rFonts w:hint="default"/>
      </w:rPr>
    </w:lvl>
    <w:lvl w:ilvl="2">
      <w:start w:val="1"/>
      <w:numFmt w:val="decimal"/>
      <w:lvlText w:val="(%3)"/>
      <w:lvlJc w:val="left"/>
      <w:pPr>
        <w:ind w:left="2268" w:hanging="567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2835" w:hanging="567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3402" w:hanging="567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3969" w:hanging="567"/>
      </w:pPr>
      <w:rPr>
        <w:rFonts w:hint="default"/>
      </w:rPr>
    </w:lvl>
    <w:lvl w:ilvl="6">
      <w:start w:val="1"/>
      <w:numFmt w:val="lowerLetter"/>
      <w:lvlText w:val="(%7)"/>
      <w:lvlJc w:val="left"/>
      <w:pPr>
        <w:ind w:left="4536" w:hanging="567"/>
      </w:pPr>
      <w:rPr>
        <w:rFonts w:hint="default"/>
      </w:rPr>
    </w:lvl>
    <w:lvl w:ilvl="7">
      <w:start w:val="1"/>
      <w:numFmt w:val="lowerRoman"/>
      <w:lvlText w:val="(%8)"/>
      <w:lvlJc w:val="left"/>
      <w:pPr>
        <w:ind w:left="5103" w:hanging="567"/>
      </w:pPr>
      <w:rPr>
        <w:rFonts w:hint="default"/>
      </w:rPr>
    </w:lvl>
    <w:lvl w:ilvl="8">
      <w:start w:val="1"/>
      <w:numFmt w:val="decimal"/>
      <w:lvlText w:val="(%9)"/>
      <w:lvlJc w:val="left"/>
      <w:pPr>
        <w:ind w:left="5670" w:hanging="567"/>
      </w:pPr>
      <w:rPr>
        <w:rFonts w:hint="default"/>
      </w:rPr>
    </w:lvl>
  </w:abstractNum>
  <w:abstractNum w:abstractNumId="19" w15:restartNumberingAfterBreak="0">
    <w:nsid w:val="537732D4"/>
    <w:multiLevelType w:val="multilevel"/>
    <w:tmpl w:val="8DC2DC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isLgl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F741EBB"/>
    <w:multiLevelType w:val="hybridMultilevel"/>
    <w:tmpl w:val="69405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F31735"/>
    <w:multiLevelType w:val="hybridMultilevel"/>
    <w:tmpl w:val="F2622DCE"/>
    <w:lvl w:ilvl="0" w:tplc="1C090017">
      <w:start w:val="1"/>
      <w:numFmt w:val="lowerLetter"/>
      <w:lvlText w:val="%1)"/>
      <w:lvlJc w:val="left"/>
      <w:pPr>
        <w:ind w:left="360" w:hanging="360"/>
      </w:pPr>
    </w:lvl>
    <w:lvl w:ilvl="1" w:tplc="1C09001B">
      <w:start w:val="1"/>
      <w:numFmt w:val="lowerRoman"/>
      <w:lvlText w:val="%2."/>
      <w:lvlJc w:val="righ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A2D616D"/>
    <w:multiLevelType w:val="hybridMultilevel"/>
    <w:tmpl w:val="995845F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E747DA8"/>
    <w:multiLevelType w:val="hybridMultilevel"/>
    <w:tmpl w:val="3C84E1EE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2"/>
  </w:num>
  <w:num w:numId="4">
    <w:abstractNumId w:val="4"/>
  </w:num>
  <w:num w:numId="5">
    <w:abstractNumId w:val="22"/>
  </w:num>
  <w:num w:numId="6">
    <w:abstractNumId w:val="7"/>
  </w:num>
  <w:num w:numId="7">
    <w:abstractNumId w:val="21"/>
  </w:num>
  <w:num w:numId="8">
    <w:abstractNumId w:val="17"/>
  </w:num>
  <w:num w:numId="9">
    <w:abstractNumId w:val="15"/>
  </w:num>
  <w:num w:numId="10">
    <w:abstractNumId w:val="18"/>
  </w:num>
  <w:num w:numId="11">
    <w:abstractNumId w:val="13"/>
  </w:num>
  <w:num w:numId="12">
    <w:abstractNumId w:val="10"/>
  </w:num>
  <w:num w:numId="13">
    <w:abstractNumId w:val="1"/>
  </w:num>
  <w:num w:numId="14">
    <w:abstractNumId w:val="8"/>
  </w:num>
  <w:num w:numId="15">
    <w:abstractNumId w:val="20"/>
  </w:num>
  <w:num w:numId="16">
    <w:abstractNumId w:val="0"/>
  </w:num>
  <w:num w:numId="17">
    <w:abstractNumId w:val="9"/>
  </w:num>
  <w:num w:numId="18">
    <w:abstractNumId w:val="12"/>
  </w:num>
  <w:num w:numId="19">
    <w:abstractNumId w:val="11"/>
  </w:num>
  <w:num w:numId="20">
    <w:abstractNumId w:val="23"/>
  </w:num>
  <w:num w:numId="21">
    <w:abstractNumId w:val="6"/>
  </w:num>
  <w:num w:numId="22">
    <w:abstractNumId w:val="5"/>
  </w:num>
  <w:num w:numId="23">
    <w:abstractNumId w:val="3"/>
  </w:num>
  <w:num w:numId="24">
    <w:abstractNumId w:val="1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B00"/>
    <w:rsid w:val="00000C09"/>
    <w:rsid w:val="00005605"/>
    <w:rsid w:val="00034370"/>
    <w:rsid w:val="00041CA1"/>
    <w:rsid w:val="00056AE4"/>
    <w:rsid w:val="000579F6"/>
    <w:rsid w:val="00062950"/>
    <w:rsid w:val="00073033"/>
    <w:rsid w:val="0007334D"/>
    <w:rsid w:val="00074997"/>
    <w:rsid w:val="00081606"/>
    <w:rsid w:val="000B2768"/>
    <w:rsid w:val="000B4CB6"/>
    <w:rsid w:val="000C6D68"/>
    <w:rsid w:val="000E03B8"/>
    <w:rsid w:val="000E351A"/>
    <w:rsid w:val="000E4A70"/>
    <w:rsid w:val="000F4ABF"/>
    <w:rsid w:val="000F797C"/>
    <w:rsid w:val="0010432A"/>
    <w:rsid w:val="00104BBA"/>
    <w:rsid w:val="00112C15"/>
    <w:rsid w:val="00113416"/>
    <w:rsid w:val="00113C5E"/>
    <w:rsid w:val="00116202"/>
    <w:rsid w:val="0011765F"/>
    <w:rsid w:val="00122276"/>
    <w:rsid w:val="001503C9"/>
    <w:rsid w:val="00154411"/>
    <w:rsid w:val="00175DB4"/>
    <w:rsid w:val="00184935"/>
    <w:rsid w:val="0019088B"/>
    <w:rsid w:val="00194ED1"/>
    <w:rsid w:val="001A2003"/>
    <w:rsid w:val="001C2AD8"/>
    <w:rsid w:val="001C3CA4"/>
    <w:rsid w:val="001C53C1"/>
    <w:rsid w:val="001C73C8"/>
    <w:rsid w:val="001D02A5"/>
    <w:rsid w:val="001D085E"/>
    <w:rsid w:val="001D3EAD"/>
    <w:rsid w:val="001D6139"/>
    <w:rsid w:val="001D6164"/>
    <w:rsid w:val="001E0EF3"/>
    <w:rsid w:val="001E75EC"/>
    <w:rsid w:val="001F18FE"/>
    <w:rsid w:val="001F4E9B"/>
    <w:rsid w:val="00210D6D"/>
    <w:rsid w:val="00217887"/>
    <w:rsid w:val="00220A6A"/>
    <w:rsid w:val="00220F8A"/>
    <w:rsid w:val="00225D74"/>
    <w:rsid w:val="00230C26"/>
    <w:rsid w:val="002315DA"/>
    <w:rsid w:val="00237B00"/>
    <w:rsid w:val="00240630"/>
    <w:rsid w:val="0024127B"/>
    <w:rsid w:val="00243524"/>
    <w:rsid w:val="002568ED"/>
    <w:rsid w:val="0026522C"/>
    <w:rsid w:val="00276D5A"/>
    <w:rsid w:val="00282D49"/>
    <w:rsid w:val="002A70C0"/>
    <w:rsid w:val="002B486A"/>
    <w:rsid w:val="002B653E"/>
    <w:rsid w:val="002C1CC0"/>
    <w:rsid w:val="002C2148"/>
    <w:rsid w:val="002C62CE"/>
    <w:rsid w:val="002C6F69"/>
    <w:rsid w:val="002D0DFB"/>
    <w:rsid w:val="002D274C"/>
    <w:rsid w:val="002E0625"/>
    <w:rsid w:val="002F0EC8"/>
    <w:rsid w:val="002F16BA"/>
    <w:rsid w:val="002F28E1"/>
    <w:rsid w:val="002F3E03"/>
    <w:rsid w:val="003000AC"/>
    <w:rsid w:val="003053EA"/>
    <w:rsid w:val="00306931"/>
    <w:rsid w:val="003113AB"/>
    <w:rsid w:val="003206DD"/>
    <w:rsid w:val="003378B5"/>
    <w:rsid w:val="00340C11"/>
    <w:rsid w:val="003434F5"/>
    <w:rsid w:val="00345510"/>
    <w:rsid w:val="00350FC9"/>
    <w:rsid w:val="00353712"/>
    <w:rsid w:val="00365084"/>
    <w:rsid w:val="003709FD"/>
    <w:rsid w:val="00373AF3"/>
    <w:rsid w:val="003907A4"/>
    <w:rsid w:val="0039266E"/>
    <w:rsid w:val="00392915"/>
    <w:rsid w:val="003933E0"/>
    <w:rsid w:val="00395A3C"/>
    <w:rsid w:val="00397DAF"/>
    <w:rsid w:val="003A51BA"/>
    <w:rsid w:val="003A5580"/>
    <w:rsid w:val="003B393A"/>
    <w:rsid w:val="003B4D82"/>
    <w:rsid w:val="003B689E"/>
    <w:rsid w:val="003D4759"/>
    <w:rsid w:val="003D5BCA"/>
    <w:rsid w:val="003E7FC3"/>
    <w:rsid w:val="003F2C56"/>
    <w:rsid w:val="003F3E46"/>
    <w:rsid w:val="0040473F"/>
    <w:rsid w:val="0040604D"/>
    <w:rsid w:val="00412AB3"/>
    <w:rsid w:val="00413633"/>
    <w:rsid w:val="00414573"/>
    <w:rsid w:val="00425754"/>
    <w:rsid w:val="004409CA"/>
    <w:rsid w:val="0046167C"/>
    <w:rsid w:val="004A10F9"/>
    <w:rsid w:val="004A29AC"/>
    <w:rsid w:val="004A5955"/>
    <w:rsid w:val="004A603A"/>
    <w:rsid w:val="004B3364"/>
    <w:rsid w:val="004B3AC3"/>
    <w:rsid w:val="004C4212"/>
    <w:rsid w:val="004C61FC"/>
    <w:rsid w:val="004C6592"/>
    <w:rsid w:val="004C6ED3"/>
    <w:rsid w:val="004D4DFD"/>
    <w:rsid w:val="004E0E24"/>
    <w:rsid w:val="004E3D05"/>
    <w:rsid w:val="004E4CF7"/>
    <w:rsid w:val="004F4380"/>
    <w:rsid w:val="004F5F78"/>
    <w:rsid w:val="00525C8D"/>
    <w:rsid w:val="00530264"/>
    <w:rsid w:val="00531567"/>
    <w:rsid w:val="00534FBB"/>
    <w:rsid w:val="00541076"/>
    <w:rsid w:val="005434C1"/>
    <w:rsid w:val="00552B62"/>
    <w:rsid w:val="00561343"/>
    <w:rsid w:val="00572F1D"/>
    <w:rsid w:val="005732E6"/>
    <w:rsid w:val="005742FE"/>
    <w:rsid w:val="00576F40"/>
    <w:rsid w:val="005845C8"/>
    <w:rsid w:val="00595BCD"/>
    <w:rsid w:val="00597F7E"/>
    <w:rsid w:val="005A11F4"/>
    <w:rsid w:val="005A12B9"/>
    <w:rsid w:val="005A742A"/>
    <w:rsid w:val="005B3C76"/>
    <w:rsid w:val="005B40EF"/>
    <w:rsid w:val="005C2EAC"/>
    <w:rsid w:val="005C3699"/>
    <w:rsid w:val="005C53C1"/>
    <w:rsid w:val="005D312A"/>
    <w:rsid w:val="005D397F"/>
    <w:rsid w:val="005D6442"/>
    <w:rsid w:val="005D6FC8"/>
    <w:rsid w:val="005D792F"/>
    <w:rsid w:val="005F0209"/>
    <w:rsid w:val="00601BF7"/>
    <w:rsid w:val="00604806"/>
    <w:rsid w:val="00604A81"/>
    <w:rsid w:val="00616615"/>
    <w:rsid w:val="006265CC"/>
    <w:rsid w:val="00632DFC"/>
    <w:rsid w:val="006336BE"/>
    <w:rsid w:val="0063406E"/>
    <w:rsid w:val="00634559"/>
    <w:rsid w:val="00651581"/>
    <w:rsid w:val="006659A7"/>
    <w:rsid w:val="00665F81"/>
    <w:rsid w:val="00670AB9"/>
    <w:rsid w:val="00685B50"/>
    <w:rsid w:val="00687A29"/>
    <w:rsid w:val="00687D02"/>
    <w:rsid w:val="006912CB"/>
    <w:rsid w:val="006A0B4C"/>
    <w:rsid w:val="006A683D"/>
    <w:rsid w:val="006B10ED"/>
    <w:rsid w:val="006B3524"/>
    <w:rsid w:val="006C25E0"/>
    <w:rsid w:val="006C3BD1"/>
    <w:rsid w:val="006D1DB0"/>
    <w:rsid w:val="006D4555"/>
    <w:rsid w:val="006E4B82"/>
    <w:rsid w:val="006F04AD"/>
    <w:rsid w:val="00702C8A"/>
    <w:rsid w:val="0070402E"/>
    <w:rsid w:val="0073023E"/>
    <w:rsid w:val="00731FA2"/>
    <w:rsid w:val="0073334C"/>
    <w:rsid w:val="00737AAC"/>
    <w:rsid w:val="00740235"/>
    <w:rsid w:val="00752030"/>
    <w:rsid w:val="00752EFF"/>
    <w:rsid w:val="00754A3F"/>
    <w:rsid w:val="00754DDF"/>
    <w:rsid w:val="00755E25"/>
    <w:rsid w:val="007736D7"/>
    <w:rsid w:val="007857A2"/>
    <w:rsid w:val="007903B0"/>
    <w:rsid w:val="007913DD"/>
    <w:rsid w:val="00791FC9"/>
    <w:rsid w:val="007941C8"/>
    <w:rsid w:val="007A6753"/>
    <w:rsid w:val="007C1DDB"/>
    <w:rsid w:val="007C5EF9"/>
    <w:rsid w:val="007D5EF6"/>
    <w:rsid w:val="007E6001"/>
    <w:rsid w:val="007F5CCD"/>
    <w:rsid w:val="0080320D"/>
    <w:rsid w:val="00814B5A"/>
    <w:rsid w:val="008232C3"/>
    <w:rsid w:val="008342AD"/>
    <w:rsid w:val="00834C0A"/>
    <w:rsid w:val="00857934"/>
    <w:rsid w:val="00860E7D"/>
    <w:rsid w:val="0087070C"/>
    <w:rsid w:val="00880420"/>
    <w:rsid w:val="00880B2F"/>
    <w:rsid w:val="00883BB0"/>
    <w:rsid w:val="00883CB9"/>
    <w:rsid w:val="00887345"/>
    <w:rsid w:val="008943BD"/>
    <w:rsid w:val="008A7C5C"/>
    <w:rsid w:val="008B3C68"/>
    <w:rsid w:val="008B7FA0"/>
    <w:rsid w:val="008B7FF4"/>
    <w:rsid w:val="008C3458"/>
    <w:rsid w:val="008C4D37"/>
    <w:rsid w:val="008D6131"/>
    <w:rsid w:val="008E3E16"/>
    <w:rsid w:val="008E4726"/>
    <w:rsid w:val="008E5E1E"/>
    <w:rsid w:val="008E703B"/>
    <w:rsid w:val="008F2AD9"/>
    <w:rsid w:val="00910772"/>
    <w:rsid w:val="0091226F"/>
    <w:rsid w:val="00916795"/>
    <w:rsid w:val="00921C5B"/>
    <w:rsid w:val="00941E42"/>
    <w:rsid w:val="009508B4"/>
    <w:rsid w:val="00954A1E"/>
    <w:rsid w:val="009732F2"/>
    <w:rsid w:val="00974FF3"/>
    <w:rsid w:val="009856D3"/>
    <w:rsid w:val="00986F40"/>
    <w:rsid w:val="009A6F98"/>
    <w:rsid w:val="009B40BF"/>
    <w:rsid w:val="009B7361"/>
    <w:rsid w:val="009E16EF"/>
    <w:rsid w:val="009E5832"/>
    <w:rsid w:val="00A006B5"/>
    <w:rsid w:val="00A03F99"/>
    <w:rsid w:val="00A06A86"/>
    <w:rsid w:val="00A076A7"/>
    <w:rsid w:val="00A1505E"/>
    <w:rsid w:val="00A201DC"/>
    <w:rsid w:val="00A22360"/>
    <w:rsid w:val="00A332CF"/>
    <w:rsid w:val="00A34F1D"/>
    <w:rsid w:val="00A438E2"/>
    <w:rsid w:val="00A6110A"/>
    <w:rsid w:val="00A70A38"/>
    <w:rsid w:val="00A748F8"/>
    <w:rsid w:val="00A75DD7"/>
    <w:rsid w:val="00A7781C"/>
    <w:rsid w:val="00A973AF"/>
    <w:rsid w:val="00AA177C"/>
    <w:rsid w:val="00AA1F2E"/>
    <w:rsid w:val="00AA7E38"/>
    <w:rsid w:val="00AB78CE"/>
    <w:rsid w:val="00AC128C"/>
    <w:rsid w:val="00AC5BF8"/>
    <w:rsid w:val="00AE7EAC"/>
    <w:rsid w:val="00AE7FD3"/>
    <w:rsid w:val="00AF7950"/>
    <w:rsid w:val="00AF7FDA"/>
    <w:rsid w:val="00B162E6"/>
    <w:rsid w:val="00B227E5"/>
    <w:rsid w:val="00B25120"/>
    <w:rsid w:val="00B27297"/>
    <w:rsid w:val="00B30565"/>
    <w:rsid w:val="00B4027C"/>
    <w:rsid w:val="00B4061C"/>
    <w:rsid w:val="00B44289"/>
    <w:rsid w:val="00B45279"/>
    <w:rsid w:val="00B4573E"/>
    <w:rsid w:val="00B508FB"/>
    <w:rsid w:val="00B55348"/>
    <w:rsid w:val="00B66236"/>
    <w:rsid w:val="00B706D4"/>
    <w:rsid w:val="00B91FA7"/>
    <w:rsid w:val="00BA436E"/>
    <w:rsid w:val="00BB3A99"/>
    <w:rsid w:val="00BB6AAF"/>
    <w:rsid w:val="00BB77D6"/>
    <w:rsid w:val="00BC2EBB"/>
    <w:rsid w:val="00BE6089"/>
    <w:rsid w:val="00BF4140"/>
    <w:rsid w:val="00BF5725"/>
    <w:rsid w:val="00C01D63"/>
    <w:rsid w:val="00C06765"/>
    <w:rsid w:val="00C25869"/>
    <w:rsid w:val="00C259EC"/>
    <w:rsid w:val="00C335C6"/>
    <w:rsid w:val="00C36C05"/>
    <w:rsid w:val="00C500D4"/>
    <w:rsid w:val="00C526B9"/>
    <w:rsid w:val="00C55097"/>
    <w:rsid w:val="00C711E0"/>
    <w:rsid w:val="00C72D52"/>
    <w:rsid w:val="00C80350"/>
    <w:rsid w:val="00C8687C"/>
    <w:rsid w:val="00C8756F"/>
    <w:rsid w:val="00C97527"/>
    <w:rsid w:val="00CB3E7A"/>
    <w:rsid w:val="00CC5F6D"/>
    <w:rsid w:val="00CD0A9E"/>
    <w:rsid w:val="00CD4BC2"/>
    <w:rsid w:val="00CE52DC"/>
    <w:rsid w:val="00CF034F"/>
    <w:rsid w:val="00CF0563"/>
    <w:rsid w:val="00CF31C3"/>
    <w:rsid w:val="00CF7630"/>
    <w:rsid w:val="00D04B05"/>
    <w:rsid w:val="00D11E06"/>
    <w:rsid w:val="00D3060A"/>
    <w:rsid w:val="00D35135"/>
    <w:rsid w:val="00D40980"/>
    <w:rsid w:val="00D447F4"/>
    <w:rsid w:val="00D52940"/>
    <w:rsid w:val="00D674BC"/>
    <w:rsid w:val="00D81E3B"/>
    <w:rsid w:val="00D82C7C"/>
    <w:rsid w:val="00D97939"/>
    <w:rsid w:val="00DB3466"/>
    <w:rsid w:val="00DB75C3"/>
    <w:rsid w:val="00DC2CF4"/>
    <w:rsid w:val="00DC3096"/>
    <w:rsid w:val="00DD1CEA"/>
    <w:rsid w:val="00DD495E"/>
    <w:rsid w:val="00DE3FE5"/>
    <w:rsid w:val="00DE6421"/>
    <w:rsid w:val="00DF78FB"/>
    <w:rsid w:val="00E013B2"/>
    <w:rsid w:val="00E0558F"/>
    <w:rsid w:val="00E43513"/>
    <w:rsid w:val="00E443E1"/>
    <w:rsid w:val="00E45D19"/>
    <w:rsid w:val="00E520FD"/>
    <w:rsid w:val="00E80700"/>
    <w:rsid w:val="00E84BA0"/>
    <w:rsid w:val="00E84CCD"/>
    <w:rsid w:val="00E854BD"/>
    <w:rsid w:val="00E854FC"/>
    <w:rsid w:val="00E87EC6"/>
    <w:rsid w:val="00EA19EF"/>
    <w:rsid w:val="00EA7DD3"/>
    <w:rsid w:val="00EB77C7"/>
    <w:rsid w:val="00EE6AB8"/>
    <w:rsid w:val="00EE6F52"/>
    <w:rsid w:val="00EE736D"/>
    <w:rsid w:val="00EF0D52"/>
    <w:rsid w:val="00EF3223"/>
    <w:rsid w:val="00F0149B"/>
    <w:rsid w:val="00F05FE6"/>
    <w:rsid w:val="00F20999"/>
    <w:rsid w:val="00F20F36"/>
    <w:rsid w:val="00F24569"/>
    <w:rsid w:val="00F2562E"/>
    <w:rsid w:val="00F25C4C"/>
    <w:rsid w:val="00F319AD"/>
    <w:rsid w:val="00F42C7A"/>
    <w:rsid w:val="00F43447"/>
    <w:rsid w:val="00F44BDA"/>
    <w:rsid w:val="00F55548"/>
    <w:rsid w:val="00F62484"/>
    <w:rsid w:val="00F637E1"/>
    <w:rsid w:val="00F63C2E"/>
    <w:rsid w:val="00F7642B"/>
    <w:rsid w:val="00F8740F"/>
    <w:rsid w:val="00F903EE"/>
    <w:rsid w:val="00F90951"/>
    <w:rsid w:val="00F93088"/>
    <w:rsid w:val="00FA2E6B"/>
    <w:rsid w:val="00FA48D7"/>
    <w:rsid w:val="00FC1F97"/>
    <w:rsid w:val="00FD7418"/>
    <w:rsid w:val="00FD7517"/>
    <w:rsid w:val="00FE4606"/>
    <w:rsid w:val="00FF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63D089B"/>
  <w15:docId w15:val="{251C0D0D-7F8A-4492-9785-74C1050B4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3712"/>
  </w:style>
  <w:style w:type="paragraph" w:styleId="Heading1">
    <w:name w:val="heading 1"/>
    <w:basedOn w:val="Normal"/>
    <w:link w:val="Heading1Char"/>
    <w:uiPriority w:val="1"/>
    <w:qFormat/>
    <w:rsid w:val="00062950"/>
    <w:pPr>
      <w:widowControl w:val="0"/>
      <w:autoSpaceDE w:val="0"/>
      <w:autoSpaceDN w:val="0"/>
      <w:spacing w:before="88" w:after="0" w:line="240" w:lineRule="auto"/>
      <w:ind w:left="1140"/>
      <w:outlineLvl w:val="0"/>
    </w:pPr>
    <w:rPr>
      <w:rFonts w:ascii="Arial" w:eastAsia="Arial" w:hAnsi="Arial" w:cs="Arial"/>
      <w:b/>
      <w:bCs/>
      <w:sz w:val="36"/>
      <w:szCs w:val="36"/>
      <w:lang w:val="en-US" w:eastAsia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95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6295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062950"/>
    <w:rPr>
      <w:rFonts w:ascii="Arial" w:eastAsia="Arial" w:hAnsi="Arial" w:cs="Arial"/>
      <w:b/>
      <w:bCs/>
      <w:sz w:val="36"/>
      <w:szCs w:val="36"/>
      <w:lang w:val="en-US" w:eastAsia="en-US" w:bidi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95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06295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eastAsia="en-US"/>
    </w:rPr>
  </w:style>
  <w:style w:type="table" w:styleId="TableGrid">
    <w:name w:val="Table Grid"/>
    <w:basedOn w:val="TableNormal"/>
    <w:uiPriority w:val="39"/>
    <w:rsid w:val="00237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of contents numbered,Bullet List,Recommendation,List Paragraph1,List Paragraph 1,References,Heading1,Indent Paragraph"/>
    <w:basedOn w:val="Normal"/>
    <w:link w:val="ListParagraphChar"/>
    <w:uiPriority w:val="34"/>
    <w:qFormat/>
    <w:rsid w:val="00237B00"/>
    <w:pPr>
      <w:ind w:left="720"/>
      <w:contextualSpacing/>
    </w:pPr>
  </w:style>
  <w:style w:type="character" w:customStyle="1" w:styleId="ListParagraphChar">
    <w:name w:val="List Paragraph Char"/>
    <w:aliases w:val="Table of contents numbered Char,Bullet List Char,Recommendation Char,List Paragraph1 Char,List Paragraph 1 Char,References Char,Heading1 Char,Indent Paragraph Char"/>
    <w:link w:val="ListParagraph"/>
    <w:uiPriority w:val="34"/>
    <w:locked/>
    <w:rsid w:val="00062950"/>
  </w:style>
  <w:style w:type="paragraph" w:styleId="Header">
    <w:name w:val="header"/>
    <w:basedOn w:val="Normal"/>
    <w:link w:val="HeaderChar"/>
    <w:uiPriority w:val="99"/>
    <w:unhideWhenUsed/>
    <w:rsid w:val="001F4E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E9B"/>
  </w:style>
  <w:style w:type="paragraph" w:styleId="Footer">
    <w:name w:val="footer"/>
    <w:basedOn w:val="Normal"/>
    <w:link w:val="FooterChar"/>
    <w:uiPriority w:val="99"/>
    <w:unhideWhenUsed/>
    <w:rsid w:val="001F4E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E9B"/>
  </w:style>
  <w:style w:type="paragraph" w:styleId="BalloonText">
    <w:name w:val="Balloon Text"/>
    <w:basedOn w:val="Normal"/>
    <w:link w:val="BalloonTextChar"/>
    <w:uiPriority w:val="99"/>
    <w:semiHidden/>
    <w:unhideWhenUsed/>
    <w:rsid w:val="001F4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E9B"/>
    <w:rPr>
      <w:rFonts w:ascii="Tahoma" w:hAnsi="Tahoma" w:cs="Tahoma"/>
      <w:sz w:val="16"/>
      <w:szCs w:val="16"/>
    </w:rPr>
  </w:style>
  <w:style w:type="paragraph" w:styleId="TOC2">
    <w:name w:val="toc 2"/>
    <w:basedOn w:val="Normal"/>
    <w:next w:val="Normal"/>
    <w:autoRedefine/>
    <w:uiPriority w:val="39"/>
    <w:unhideWhenUsed/>
    <w:rsid w:val="005A742A"/>
    <w:pPr>
      <w:tabs>
        <w:tab w:val="left" w:pos="851"/>
        <w:tab w:val="right" w:leader="dot" w:pos="9781"/>
      </w:tabs>
      <w:spacing w:after="0" w:line="240" w:lineRule="auto"/>
      <w:ind w:left="284"/>
      <w:jc w:val="both"/>
    </w:pPr>
    <w:rPr>
      <w:rFonts w:ascii="Verdana" w:hAnsi="Verdana" w:cs="Times New Roman"/>
      <w:noProof/>
      <w:szCs w:val="24"/>
    </w:rPr>
  </w:style>
  <w:style w:type="paragraph" w:styleId="BodyText">
    <w:name w:val="Body Text"/>
    <w:basedOn w:val="Normal"/>
    <w:link w:val="BodyTextChar"/>
    <w:uiPriority w:val="1"/>
    <w:qFormat/>
    <w:rsid w:val="00062950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18"/>
      <w:szCs w:val="18"/>
      <w:lang w:val="en-US" w:eastAsia="en-US"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062950"/>
    <w:rPr>
      <w:rFonts w:ascii="Verdana" w:eastAsia="Verdana" w:hAnsi="Verdana" w:cs="Verdana"/>
      <w:sz w:val="18"/>
      <w:szCs w:val="18"/>
      <w:lang w:val="en-US" w:eastAsia="en-US" w:bidi="en-US"/>
    </w:rPr>
  </w:style>
  <w:style w:type="paragraph" w:customStyle="1" w:styleId="TableParagraph">
    <w:name w:val="Table Paragraph"/>
    <w:basedOn w:val="Normal"/>
    <w:uiPriority w:val="1"/>
    <w:qFormat/>
    <w:rsid w:val="00062950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n-US" w:eastAsia="en-US" w:bidi="en-US"/>
    </w:rPr>
  </w:style>
  <w:style w:type="character" w:styleId="Hyperlink">
    <w:name w:val="Hyperlink"/>
    <w:basedOn w:val="DefaultParagraphFont"/>
    <w:uiPriority w:val="99"/>
    <w:unhideWhenUsed/>
    <w:rsid w:val="00DB75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6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yperlink" Target="mailto:vanderwesthuizen@dbe.gov.za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besasams@gmail.com" TargetMode="External"/><Relationship Id="rId1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C1529EAB7E24CD7AD40C58CC9A6D9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8FB10F-C3BC-4121-8B82-9A74C7E16B09}"/>
      </w:docPartPr>
      <w:docPartBody>
        <w:p w:rsidR="00E04353" w:rsidRDefault="00A05C59" w:rsidP="00A05C59">
          <w:pPr>
            <w:pStyle w:val="EC1529EAB7E24CD7AD40C58CC9A6D900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05C59"/>
    <w:rsid w:val="000C1608"/>
    <w:rsid w:val="001175FA"/>
    <w:rsid w:val="0018498F"/>
    <w:rsid w:val="001D40EB"/>
    <w:rsid w:val="001E2A1F"/>
    <w:rsid w:val="00210589"/>
    <w:rsid w:val="00222520"/>
    <w:rsid w:val="002243C3"/>
    <w:rsid w:val="00262FD3"/>
    <w:rsid w:val="00313B1B"/>
    <w:rsid w:val="00347A60"/>
    <w:rsid w:val="004664C1"/>
    <w:rsid w:val="00471B91"/>
    <w:rsid w:val="00477B50"/>
    <w:rsid w:val="004F3096"/>
    <w:rsid w:val="00510E37"/>
    <w:rsid w:val="00544D7D"/>
    <w:rsid w:val="005570B0"/>
    <w:rsid w:val="0057095E"/>
    <w:rsid w:val="00623E26"/>
    <w:rsid w:val="00696398"/>
    <w:rsid w:val="007044A2"/>
    <w:rsid w:val="007314C7"/>
    <w:rsid w:val="007315AD"/>
    <w:rsid w:val="00763609"/>
    <w:rsid w:val="008214DC"/>
    <w:rsid w:val="008876C7"/>
    <w:rsid w:val="008A1A8B"/>
    <w:rsid w:val="00904DAD"/>
    <w:rsid w:val="009377CE"/>
    <w:rsid w:val="00973280"/>
    <w:rsid w:val="009D1B16"/>
    <w:rsid w:val="00A05C59"/>
    <w:rsid w:val="00A10B81"/>
    <w:rsid w:val="00B53359"/>
    <w:rsid w:val="00BD7630"/>
    <w:rsid w:val="00C03B1A"/>
    <w:rsid w:val="00C11CF3"/>
    <w:rsid w:val="00C15020"/>
    <w:rsid w:val="00C34989"/>
    <w:rsid w:val="00CD4B5F"/>
    <w:rsid w:val="00DD097E"/>
    <w:rsid w:val="00E04353"/>
    <w:rsid w:val="00EA5883"/>
    <w:rsid w:val="00EE7965"/>
    <w:rsid w:val="00F2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30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586EC8FBC214F25A4916273CFC93880">
    <w:name w:val="8586EC8FBC214F25A4916273CFC93880"/>
    <w:rsid w:val="00A05C59"/>
  </w:style>
  <w:style w:type="paragraph" w:customStyle="1" w:styleId="EC1529EAB7E24CD7AD40C58CC9A6D900">
    <w:name w:val="EC1529EAB7E24CD7AD40C58CC9A6D900"/>
    <w:rsid w:val="00A05C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F66AF-35FB-46E1-891E-068DEBEFD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1053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SA-SAMS: What is new on Version 21.1.1</vt:lpstr>
    </vt:vector>
  </TitlesOfParts>
  <Company>Microsoft</Company>
  <LinksUpToDate>false</LinksUpToDate>
  <CharactersWithSpaces>7043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SA-SAMS: What is new on Version 21.2.1</dc:title>
  <dc:creator>Ramphele.m</dc:creator>
  <cp:lastModifiedBy>User</cp:lastModifiedBy>
  <cp:revision>4</cp:revision>
  <cp:lastPrinted>2019-05-06T07:51:00Z</cp:lastPrinted>
  <dcterms:created xsi:type="dcterms:W3CDTF">2021-11-05T07:02:00Z</dcterms:created>
  <dcterms:modified xsi:type="dcterms:W3CDTF">2021-11-05T09:45:00Z</dcterms:modified>
</cp:coreProperties>
</file>